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eastAsia" w:ascii="宋体" w:hAnsi="宋体" w:eastAsia="宋体" w:cs="宋体"/>
          <w:b/>
          <w:bCs/>
          <w:color w:val="auto"/>
          <w:kern w:val="44"/>
          <w:sz w:val="36"/>
          <w:szCs w:val="36"/>
          <w:highlight w:val="none"/>
          <w:lang w:val="en-US" w:eastAsia="zh-CN" w:bidi="ar-SA"/>
        </w:rPr>
      </w:pPr>
      <w:bookmarkStart w:id="0" w:name="_Toc15935"/>
      <w:bookmarkStart w:id="1" w:name="_Toc368997242"/>
      <w:bookmarkStart w:id="2" w:name="_Toc452454269"/>
      <w:bookmarkStart w:id="3" w:name="_Toc4156"/>
      <w:bookmarkStart w:id="4" w:name="_Toc15189"/>
      <w:bookmarkStart w:id="5" w:name="_Toc20634"/>
      <w:bookmarkStart w:id="6" w:name="_Toc367972739"/>
      <w:r>
        <w:rPr>
          <w:rFonts w:hint="eastAsia" w:ascii="宋体" w:hAnsi="宋体" w:eastAsia="宋体" w:cs="宋体"/>
          <w:b/>
          <w:bCs/>
          <w:color w:val="auto"/>
          <w:kern w:val="44"/>
          <w:sz w:val="36"/>
          <w:szCs w:val="36"/>
          <w:highlight w:val="none"/>
          <w:lang w:val="en-US" w:eastAsia="zh-CN" w:bidi="ar-SA"/>
        </w:rPr>
        <w:t>健康学府(朗悦府)项目广告印刷类资料制作</w:t>
      </w:r>
    </w:p>
    <w:bookmarkEnd w:id="0"/>
    <w:bookmarkEnd w:id="1"/>
    <w:bookmarkEnd w:id="2"/>
    <w:bookmarkEnd w:id="3"/>
    <w:p>
      <w:pPr>
        <w:pStyle w:val="2"/>
        <w:spacing w:line="240" w:lineRule="auto"/>
        <w:jc w:val="center"/>
        <w:rPr>
          <w:rFonts w:hint="eastAsia" w:ascii="宋体" w:hAnsi="宋体" w:eastAsia="宋体"/>
          <w:color w:val="auto"/>
          <w:sz w:val="36"/>
          <w:szCs w:val="36"/>
          <w:highlight w:val="none"/>
          <w:lang w:eastAsia="zh-CN"/>
        </w:rPr>
      </w:pPr>
      <w:r>
        <w:rPr>
          <w:rFonts w:hint="eastAsia" w:ascii="宋体" w:hAnsi="宋体"/>
          <w:color w:val="auto"/>
          <w:sz w:val="36"/>
          <w:szCs w:val="36"/>
          <w:highlight w:val="none"/>
          <w:lang w:eastAsia="zh-CN"/>
        </w:rPr>
        <w:t>竞争性谈判</w:t>
      </w:r>
      <w:r>
        <w:rPr>
          <w:rFonts w:hint="eastAsia" w:ascii="宋体" w:hAnsi="宋体"/>
          <w:color w:val="auto"/>
          <w:sz w:val="36"/>
          <w:szCs w:val="36"/>
          <w:highlight w:val="none"/>
        </w:rPr>
        <w:t>公告</w:t>
      </w:r>
      <w:bookmarkEnd w:id="4"/>
      <w:bookmarkEnd w:id="5"/>
      <w:r>
        <w:rPr>
          <w:rFonts w:hint="eastAsia" w:ascii="宋体" w:hAnsi="宋体"/>
          <w:color w:val="auto"/>
          <w:sz w:val="36"/>
          <w:szCs w:val="36"/>
          <w:highlight w:val="none"/>
          <w:lang w:eastAsia="zh-CN"/>
        </w:rPr>
        <w:t>（第二次）</w:t>
      </w:r>
    </w:p>
    <w:p>
      <w:pPr>
        <w:ind w:firstLine="560" w:firstLineChars="200"/>
        <w:rPr>
          <w:rFonts w:ascii="宋体" w:hAnsi="宋体" w:cs="宋体"/>
          <w:color w:val="auto"/>
          <w:sz w:val="28"/>
          <w:szCs w:val="28"/>
          <w:highlight w:val="none"/>
        </w:rPr>
      </w:pPr>
      <w:r>
        <w:rPr>
          <w:rFonts w:hint="eastAsia" w:ascii="宋体" w:hAnsi="宋体" w:cs="宋体"/>
          <w:bCs/>
          <w:color w:val="000000" w:themeColor="text1"/>
          <w:sz w:val="28"/>
          <w:szCs w:val="28"/>
          <w:highlight w:val="none"/>
          <w:lang w:eastAsia="zh-CN"/>
          <w14:textFill>
            <w14:solidFill>
              <w14:schemeClr w14:val="tx1"/>
            </w14:solidFill>
          </w14:textFill>
        </w:rPr>
        <w:t>竞争性谈判人（</w:t>
      </w:r>
      <w:r>
        <w:rPr>
          <w:rFonts w:hint="eastAsia" w:ascii="宋体" w:hAnsi="宋体" w:cs="宋体"/>
          <w:bCs/>
          <w:color w:val="000000" w:themeColor="text1"/>
          <w:sz w:val="28"/>
          <w:szCs w:val="28"/>
          <w:highlight w:val="none"/>
          <w:lang w:val="en-US" w:eastAsia="zh-CN"/>
          <w14:textFill>
            <w14:solidFill>
              <w14:schemeClr w14:val="tx1"/>
            </w14:solidFill>
          </w14:textFill>
        </w:rPr>
        <w:t>下</w:t>
      </w:r>
      <w:r>
        <w:rPr>
          <w:rFonts w:hint="eastAsia" w:ascii="宋体" w:hAnsi="宋体" w:cs="宋体"/>
          <w:bCs/>
          <w:color w:val="000000" w:themeColor="text1"/>
          <w:sz w:val="28"/>
          <w:szCs w:val="28"/>
          <w:highlight w:val="none"/>
          <w:lang w:eastAsia="zh-CN"/>
          <w14:textFill>
            <w14:solidFill>
              <w14:schemeClr w14:val="tx1"/>
            </w14:solidFill>
          </w14:textFill>
        </w:rPr>
        <w:t>称“谈判人”）</w:t>
      </w:r>
      <w:r>
        <w:rPr>
          <w:rFonts w:hint="eastAsia" w:ascii="宋体" w:hAnsi="宋体" w:cs="宋体"/>
          <w:bCs/>
          <w:color w:val="auto"/>
          <w:sz w:val="28"/>
          <w:szCs w:val="28"/>
          <w:highlight w:val="none"/>
        </w:rPr>
        <w:t>为西昌川投大健康科技有限公司，是四川省投资集团有限责任公司与西昌市国有资产经营管理有限责任公司于 2017年6月在四川省凉山州西昌市注册成立，注册资本人民币62087.71万元。公司经营范围为医疗投资、酒店投资、健康养生产业投资；医疗技术开发、房地产开发、旅游开发及旅游产品销售；健康养生咨询服务；健康管理服务；医院、酒店管理服务等。</w:t>
      </w:r>
      <w:r>
        <w:rPr>
          <w:rFonts w:hint="eastAsia" w:ascii="宋体" w:hAnsi="宋体" w:cs="宋体"/>
          <w:color w:val="auto"/>
          <w:sz w:val="28"/>
          <w:szCs w:val="28"/>
          <w:highlight w:val="none"/>
        </w:rPr>
        <w:t xml:space="preserve"> </w:t>
      </w:r>
    </w:p>
    <w:p>
      <w:pPr>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西昌川投大健康科技有限公司负责开发</w:t>
      </w:r>
      <w:r>
        <w:rPr>
          <w:rFonts w:hint="eastAsia" w:ascii="宋体" w:hAnsi="宋体" w:cs="宋体"/>
          <w:color w:val="auto"/>
          <w:sz w:val="28"/>
          <w:szCs w:val="28"/>
          <w:highlight w:val="none"/>
          <w:lang w:eastAsia="zh-CN"/>
        </w:rPr>
        <w:t>健康学府</w:t>
      </w:r>
      <w:r>
        <w:rPr>
          <w:rFonts w:hint="eastAsia" w:ascii="宋体" w:hAnsi="宋体" w:cs="宋体"/>
          <w:color w:val="auto"/>
          <w:sz w:val="28"/>
          <w:szCs w:val="28"/>
          <w:highlight w:val="none"/>
          <w:lang w:val="en-US" w:eastAsia="zh-CN"/>
        </w:rPr>
        <w:t>(</w:t>
      </w:r>
      <w:r>
        <w:rPr>
          <w:rFonts w:hint="eastAsia" w:ascii="宋体" w:hAnsi="宋体" w:cs="宋体"/>
          <w:color w:val="auto"/>
          <w:sz w:val="28"/>
          <w:szCs w:val="28"/>
          <w:highlight w:val="none"/>
          <w:lang w:eastAsia="zh-CN"/>
        </w:rPr>
        <w:t>朗悦府</w:t>
      </w:r>
      <w:r>
        <w:rPr>
          <w:rFonts w:hint="eastAsia" w:ascii="宋体" w:hAnsi="宋体" w:cs="宋体"/>
          <w:color w:val="auto"/>
          <w:sz w:val="28"/>
          <w:szCs w:val="28"/>
          <w:highlight w:val="none"/>
          <w:lang w:val="en-US" w:eastAsia="zh-CN"/>
        </w:rPr>
        <w:t>)</w:t>
      </w:r>
      <w:r>
        <w:rPr>
          <w:rFonts w:hint="eastAsia" w:ascii="宋体" w:hAnsi="宋体" w:cs="宋体"/>
          <w:color w:val="auto"/>
          <w:sz w:val="28"/>
          <w:szCs w:val="28"/>
          <w:highlight w:val="none"/>
        </w:rPr>
        <w:t>项目，根据工作安排，拟对项目印刷类资料制作进行</w:t>
      </w:r>
      <w:r>
        <w:rPr>
          <w:rFonts w:hint="eastAsia" w:ascii="宋体" w:hAnsi="宋体" w:cs="宋体"/>
          <w:color w:val="auto"/>
          <w:sz w:val="28"/>
          <w:szCs w:val="28"/>
          <w:highlight w:val="none"/>
          <w:lang w:eastAsia="zh-CN"/>
        </w:rPr>
        <w:t>竞争性谈判</w:t>
      </w:r>
      <w:r>
        <w:rPr>
          <w:rFonts w:hint="eastAsia" w:ascii="宋体" w:hAnsi="宋体" w:cs="宋体"/>
          <w:color w:val="auto"/>
          <w:sz w:val="28"/>
          <w:szCs w:val="28"/>
          <w:highlight w:val="none"/>
        </w:rPr>
        <w:t>，现诚邀具备资格条件的</w:t>
      </w:r>
      <w:r>
        <w:rPr>
          <w:rFonts w:hint="eastAsia" w:ascii="宋体" w:hAnsi="宋体" w:cs="宋体"/>
          <w:color w:val="auto"/>
          <w:sz w:val="28"/>
          <w:szCs w:val="28"/>
          <w:highlight w:val="none"/>
          <w:lang w:eastAsia="zh-CN"/>
        </w:rPr>
        <w:t>竞争性谈判响应人（</w:t>
      </w:r>
      <w:r>
        <w:rPr>
          <w:rFonts w:hint="eastAsia" w:ascii="宋体" w:hAnsi="宋体" w:cs="宋体"/>
          <w:color w:val="auto"/>
          <w:sz w:val="28"/>
          <w:szCs w:val="28"/>
          <w:highlight w:val="none"/>
          <w:lang w:val="en-US" w:eastAsia="zh-CN"/>
        </w:rPr>
        <w:t>下称“响应人”</w:t>
      </w:r>
      <w:r>
        <w:rPr>
          <w:rFonts w:hint="eastAsia" w:ascii="宋体" w:hAnsi="宋体" w:cs="宋体"/>
          <w:color w:val="auto"/>
          <w:sz w:val="28"/>
          <w:szCs w:val="28"/>
          <w:highlight w:val="none"/>
          <w:lang w:eastAsia="zh-CN"/>
        </w:rPr>
        <w:t>）</w:t>
      </w:r>
      <w:r>
        <w:rPr>
          <w:rFonts w:hint="eastAsia" w:ascii="宋体" w:hAnsi="宋体" w:cs="宋体"/>
          <w:color w:val="auto"/>
          <w:sz w:val="28"/>
          <w:szCs w:val="28"/>
          <w:highlight w:val="none"/>
        </w:rPr>
        <w:t>参与。</w:t>
      </w:r>
    </w:p>
    <w:p>
      <w:pPr>
        <w:spacing w:line="360" w:lineRule="auto"/>
        <w:rPr>
          <w:rFonts w:ascii="宋体" w:hAnsi="宋体" w:cs="宋体"/>
          <w:b/>
          <w:color w:val="auto"/>
          <w:sz w:val="28"/>
          <w:szCs w:val="28"/>
          <w:highlight w:val="none"/>
        </w:rPr>
      </w:pPr>
      <w:r>
        <w:rPr>
          <w:rFonts w:hint="eastAsia" w:ascii="宋体" w:hAnsi="宋体" w:cs="宋体"/>
          <w:b/>
          <w:color w:val="auto"/>
          <w:sz w:val="28"/>
          <w:szCs w:val="28"/>
          <w:highlight w:val="none"/>
        </w:rPr>
        <w:t>一、</w:t>
      </w:r>
      <w:r>
        <w:rPr>
          <w:rFonts w:hint="eastAsia" w:ascii="宋体" w:hAnsi="宋体" w:cs="宋体"/>
          <w:b/>
          <w:color w:val="auto"/>
          <w:sz w:val="28"/>
          <w:szCs w:val="28"/>
          <w:highlight w:val="none"/>
          <w:lang w:eastAsia="zh-CN"/>
        </w:rPr>
        <w:t>竞争性谈判</w:t>
      </w:r>
      <w:r>
        <w:rPr>
          <w:rFonts w:hint="eastAsia" w:ascii="宋体" w:hAnsi="宋体" w:cs="宋体"/>
          <w:b/>
          <w:color w:val="auto"/>
          <w:sz w:val="28"/>
          <w:szCs w:val="28"/>
          <w:highlight w:val="none"/>
        </w:rPr>
        <w:t>项目名称</w:t>
      </w:r>
    </w:p>
    <w:p>
      <w:pPr>
        <w:spacing w:line="360" w:lineRule="auto"/>
        <w:ind w:firstLine="560" w:firstLineChars="200"/>
        <w:rPr>
          <w:rFonts w:ascii="宋体" w:hAnsi="宋体" w:cs="宋体"/>
          <w:b/>
          <w:color w:val="auto"/>
          <w:sz w:val="28"/>
          <w:szCs w:val="28"/>
          <w:highlight w:val="none"/>
        </w:rPr>
      </w:pPr>
      <w:r>
        <w:rPr>
          <w:rFonts w:hint="eastAsia" w:ascii="宋体" w:hAnsi="宋体" w:cs="宋体"/>
          <w:color w:val="auto"/>
          <w:sz w:val="28"/>
          <w:szCs w:val="28"/>
          <w:highlight w:val="none"/>
          <w:lang w:eastAsia="zh-CN"/>
        </w:rPr>
        <w:t>健康学府</w:t>
      </w:r>
      <w:r>
        <w:rPr>
          <w:rFonts w:hint="eastAsia" w:ascii="宋体" w:hAnsi="宋体" w:cs="宋体"/>
          <w:color w:val="auto"/>
          <w:sz w:val="28"/>
          <w:szCs w:val="28"/>
          <w:highlight w:val="none"/>
          <w:lang w:val="en-US" w:eastAsia="zh-CN"/>
        </w:rPr>
        <w:t>(</w:t>
      </w:r>
      <w:r>
        <w:rPr>
          <w:rFonts w:hint="eastAsia" w:ascii="宋体" w:hAnsi="宋体" w:cs="宋体"/>
          <w:color w:val="auto"/>
          <w:sz w:val="28"/>
          <w:szCs w:val="28"/>
          <w:highlight w:val="none"/>
          <w:lang w:eastAsia="zh-CN"/>
        </w:rPr>
        <w:t>朗悦府</w:t>
      </w:r>
      <w:r>
        <w:rPr>
          <w:rFonts w:hint="eastAsia" w:ascii="宋体" w:hAnsi="宋体" w:cs="宋体"/>
          <w:color w:val="auto"/>
          <w:sz w:val="28"/>
          <w:szCs w:val="28"/>
          <w:highlight w:val="none"/>
          <w:lang w:val="en-US" w:eastAsia="zh-CN"/>
        </w:rPr>
        <w:t>)</w:t>
      </w:r>
      <w:r>
        <w:rPr>
          <w:rFonts w:hint="eastAsia" w:ascii="宋体" w:hAnsi="宋体" w:cs="宋体"/>
          <w:color w:val="auto"/>
          <w:sz w:val="28"/>
          <w:szCs w:val="28"/>
          <w:highlight w:val="none"/>
          <w:lang w:eastAsia="zh-CN"/>
        </w:rPr>
        <w:t>项目广告印刷</w:t>
      </w:r>
      <w:r>
        <w:rPr>
          <w:rFonts w:hint="eastAsia" w:ascii="宋体" w:hAnsi="宋体" w:cs="宋体"/>
          <w:bCs/>
          <w:color w:val="auto"/>
          <w:sz w:val="28"/>
          <w:szCs w:val="28"/>
          <w:highlight w:val="none"/>
        </w:rPr>
        <w:t>类资料制作</w:t>
      </w:r>
    </w:p>
    <w:p>
      <w:pPr>
        <w:numPr>
          <w:ilvl w:val="0"/>
          <w:numId w:val="1"/>
        </w:numPr>
        <w:spacing w:line="360" w:lineRule="auto"/>
        <w:rPr>
          <w:rFonts w:ascii="宋体" w:hAnsi="宋体" w:cs="宋体"/>
          <w:b/>
          <w:color w:val="auto"/>
          <w:sz w:val="28"/>
          <w:szCs w:val="28"/>
          <w:highlight w:val="none"/>
        </w:rPr>
      </w:pPr>
      <w:r>
        <w:rPr>
          <w:rFonts w:hint="eastAsia" w:ascii="宋体" w:hAnsi="宋体" w:cs="宋体"/>
          <w:b/>
          <w:color w:val="auto"/>
          <w:sz w:val="28"/>
          <w:szCs w:val="28"/>
          <w:highlight w:val="none"/>
        </w:rPr>
        <w:t>交货地点</w:t>
      </w:r>
    </w:p>
    <w:p>
      <w:pPr>
        <w:spacing w:line="360" w:lineRule="auto"/>
        <w:ind w:firstLine="560" w:firstLineChars="200"/>
        <w:rPr>
          <w:rFonts w:ascii="宋体" w:hAnsi="宋体" w:cs="宋体"/>
          <w:b/>
          <w:color w:val="auto"/>
          <w:sz w:val="28"/>
          <w:szCs w:val="28"/>
          <w:highlight w:val="none"/>
        </w:rPr>
      </w:pPr>
      <w:r>
        <w:rPr>
          <w:rFonts w:hint="eastAsia" w:ascii="宋体" w:hAnsi="宋体" w:cs="宋体"/>
          <w:color w:val="auto"/>
          <w:sz w:val="28"/>
          <w:szCs w:val="28"/>
          <w:highlight w:val="none"/>
        </w:rPr>
        <w:t>西昌市小庙乡李家村，具体地点为</w:t>
      </w:r>
      <w:r>
        <w:rPr>
          <w:rFonts w:hint="eastAsia" w:ascii="宋体" w:hAnsi="宋体" w:cs="宋体"/>
          <w:color w:val="auto"/>
          <w:sz w:val="28"/>
          <w:szCs w:val="28"/>
          <w:highlight w:val="none"/>
          <w:lang w:eastAsia="zh-CN"/>
        </w:rPr>
        <w:t>谈判人</w:t>
      </w:r>
      <w:r>
        <w:rPr>
          <w:rFonts w:hint="eastAsia" w:ascii="宋体" w:hAnsi="宋体" w:cs="宋体"/>
          <w:color w:val="auto"/>
          <w:sz w:val="28"/>
          <w:szCs w:val="28"/>
          <w:highlight w:val="none"/>
        </w:rPr>
        <w:t>指定场所(如售楼部</w:t>
      </w:r>
      <w:r>
        <w:rPr>
          <w:rFonts w:hint="eastAsia" w:ascii="宋体" w:hAnsi="宋体" w:cs="宋体"/>
          <w:color w:val="auto"/>
          <w:sz w:val="28"/>
          <w:szCs w:val="28"/>
          <w:highlight w:val="none"/>
          <w:lang w:eastAsia="zh-CN"/>
        </w:rPr>
        <w:t>、公司办公地点</w:t>
      </w:r>
      <w:r>
        <w:rPr>
          <w:rFonts w:hint="eastAsia" w:ascii="宋体" w:hAnsi="宋体" w:cs="宋体"/>
          <w:color w:val="auto"/>
          <w:sz w:val="28"/>
          <w:szCs w:val="28"/>
          <w:highlight w:val="none"/>
        </w:rPr>
        <w:t>等)。</w:t>
      </w:r>
    </w:p>
    <w:p>
      <w:pPr>
        <w:numPr>
          <w:ilvl w:val="0"/>
          <w:numId w:val="1"/>
        </w:numPr>
        <w:spacing w:line="360" w:lineRule="auto"/>
        <w:rPr>
          <w:rFonts w:ascii="宋体" w:hAnsi="宋体" w:cs="宋体"/>
          <w:b/>
          <w:color w:val="auto"/>
          <w:sz w:val="28"/>
          <w:szCs w:val="28"/>
          <w:highlight w:val="none"/>
        </w:rPr>
      </w:pPr>
      <w:r>
        <w:rPr>
          <w:rFonts w:hint="eastAsia" w:ascii="宋体" w:hAnsi="宋体" w:cs="宋体"/>
          <w:b/>
          <w:bCs/>
          <w:color w:val="auto"/>
          <w:sz w:val="28"/>
          <w:szCs w:val="28"/>
          <w:highlight w:val="none"/>
        </w:rPr>
        <w:t>项目概况</w:t>
      </w:r>
    </w:p>
    <w:p>
      <w:pPr>
        <w:spacing w:line="360" w:lineRule="auto"/>
        <w:ind w:firstLine="560" w:firstLineChars="200"/>
        <w:jc w:val="left"/>
        <w:rPr>
          <w:rFonts w:hint="eastAsia" w:ascii="宋体" w:hAnsi="宋体" w:cs="宋体"/>
          <w:color w:val="auto"/>
          <w:sz w:val="28"/>
          <w:szCs w:val="28"/>
          <w:highlight w:val="none"/>
        </w:rPr>
        <w:sectPr>
          <w:headerReference r:id="rId3" w:type="default"/>
          <w:footerReference r:id="rId4" w:type="default"/>
          <w:pgSz w:w="11906" w:h="16838"/>
          <w:pgMar w:top="1440" w:right="1800" w:bottom="1440" w:left="1800" w:header="851" w:footer="992" w:gutter="0"/>
          <w:cols w:space="425" w:num="1"/>
          <w:docGrid w:type="lines" w:linePitch="312" w:charSpace="0"/>
        </w:sectPr>
      </w:pPr>
      <w:r>
        <w:rPr>
          <w:rFonts w:hint="eastAsia" w:ascii="宋体" w:hAnsi="宋体" w:cs="宋体"/>
          <w:color w:val="auto"/>
          <w:sz w:val="28"/>
          <w:szCs w:val="28"/>
          <w:highlight w:val="none"/>
          <w:lang w:eastAsia="zh-CN"/>
        </w:rPr>
        <w:t>项目</w:t>
      </w:r>
      <w:r>
        <w:rPr>
          <w:rFonts w:hint="eastAsia" w:ascii="宋体" w:hAnsi="宋体" w:cs="宋体"/>
          <w:color w:val="auto"/>
          <w:sz w:val="28"/>
          <w:szCs w:val="28"/>
          <w:highlight w:val="none"/>
        </w:rPr>
        <w:t>位于西昌市小庙乡李家村，离京昆高速西昌出入口约1公里，离机场约8公里，东侧为天王山大道，地块方正、平坦，建设条件较好。项目占地57381.89平方米（约86.07亩），初步规划建筑面积约为22.79万平米，包括住宅、商业、配套设施、景观绿化、道</w:t>
      </w:r>
    </w:p>
    <w:p>
      <w:pPr>
        <w:spacing w:line="360" w:lineRule="auto"/>
        <w:ind w:firstLine="560" w:firstLineChars="200"/>
        <w:jc w:val="left"/>
        <w:rPr>
          <w:rFonts w:ascii="宋体" w:hAnsi="宋体" w:cs="宋体"/>
          <w:b/>
          <w:color w:val="auto"/>
          <w:sz w:val="28"/>
          <w:szCs w:val="28"/>
          <w:highlight w:val="none"/>
        </w:rPr>
      </w:pPr>
      <w:r>
        <w:rPr>
          <w:rFonts w:hint="eastAsia" w:ascii="宋体" w:hAnsi="宋体" w:cs="宋体"/>
          <w:color w:val="auto"/>
          <w:sz w:val="28"/>
          <w:szCs w:val="28"/>
          <w:highlight w:val="none"/>
        </w:rPr>
        <w:t>路等全部建设内容。</w:t>
      </w:r>
    </w:p>
    <w:p>
      <w:pPr>
        <w:spacing w:line="360" w:lineRule="auto"/>
        <w:ind w:left="551" w:hanging="551" w:hangingChars="196"/>
        <w:rPr>
          <w:rFonts w:hint="eastAsia" w:ascii="宋体" w:hAnsi="宋体" w:eastAsia="宋体" w:cs="宋体"/>
          <w:b/>
          <w:color w:val="000000"/>
          <w:sz w:val="28"/>
          <w:szCs w:val="28"/>
        </w:rPr>
      </w:pPr>
      <w:r>
        <w:rPr>
          <w:rFonts w:hint="eastAsia" w:ascii="宋体" w:hAnsi="宋体" w:cs="宋体"/>
          <w:b/>
          <w:color w:val="000000"/>
          <w:sz w:val="28"/>
          <w:szCs w:val="28"/>
          <w:lang w:eastAsia="zh-CN"/>
        </w:rPr>
        <w:t>四</w:t>
      </w:r>
      <w:r>
        <w:rPr>
          <w:rFonts w:hint="eastAsia" w:ascii="宋体" w:hAnsi="宋体" w:eastAsia="宋体" w:cs="宋体"/>
          <w:b/>
          <w:color w:val="000000"/>
          <w:sz w:val="28"/>
          <w:szCs w:val="28"/>
        </w:rPr>
        <w:t>、竞争性谈判内容、范围及服务要求</w:t>
      </w:r>
    </w:p>
    <w:p>
      <w:pPr>
        <w:spacing w:line="360" w:lineRule="auto"/>
        <w:ind w:left="561" w:leftChars="267" w:firstLine="11" w:firstLineChars="4"/>
        <w:rPr>
          <w:rFonts w:ascii="宋体" w:hAnsi="宋体" w:eastAsia="宋体" w:cs="宋体"/>
          <w:b/>
          <w:color w:val="000000"/>
          <w:sz w:val="28"/>
          <w:szCs w:val="28"/>
          <w:highlight w:val="none"/>
        </w:rPr>
      </w:pPr>
      <w:r>
        <w:rPr>
          <w:rFonts w:hint="eastAsia" w:ascii="宋体" w:hAnsi="宋体" w:eastAsia="宋体" w:cs="宋体"/>
          <w:b/>
          <w:color w:val="000000"/>
          <w:sz w:val="28"/>
          <w:szCs w:val="28"/>
          <w:highlight w:val="none"/>
        </w:rPr>
        <w:t>（1）谈判内容</w:t>
      </w:r>
    </w:p>
    <w:tbl>
      <w:tblPr>
        <w:tblStyle w:val="15"/>
        <w:tblW w:w="1276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245"/>
        <w:gridCol w:w="1425"/>
        <w:gridCol w:w="2610"/>
        <w:gridCol w:w="1080"/>
        <w:gridCol w:w="1725"/>
        <w:gridCol w:w="780"/>
        <w:gridCol w:w="1545"/>
        <w:gridCol w:w="23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0" w:hRule="atLeast"/>
        </w:trPr>
        <w:tc>
          <w:tcPr>
            <w:tcW w:w="12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名称</w:t>
            </w:r>
          </w:p>
        </w:tc>
        <w:tc>
          <w:tcPr>
            <w:tcW w:w="14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规格尺寸</w:t>
            </w:r>
          </w:p>
        </w:tc>
        <w:tc>
          <w:tcPr>
            <w:tcW w:w="26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材料工艺</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年度计划需求总量</w:t>
            </w:r>
          </w:p>
        </w:tc>
        <w:tc>
          <w:tcPr>
            <w:tcW w:w="17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批次印刷数量</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单位</w:t>
            </w:r>
          </w:p>
        </w:tc>
        <w:tc>
          <w:tcPr>
            <w:tcW w:w="15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最高综合包干单价限价</w:t>
            </w:r>
            <w:r>
              <w:rPr>
                <w:rFonts w:hint="eastAsia" w:ascii="宋体" w:hAnsi="宋体" w:eastAsia="宋体" w:cs="宋体"/>
                <w:b/>
                <w:i w:val="0"/>
                <w:color w:val="000000"/>
                <w:kern w:val="0"/>
                <w:sz w:val="24"/>
                <w:szCs w:val="24"/>
                <w:u w:val="none"/>
                <w:lang w:val="en-US" w:eastAsia="zh-CN" w:bidi="ar"/>
              </w:rPr>
              <w:br w:type="textWrapping"/>
            </w:r>
            <w:r>
              <w:rPr>
                <w:rFonts w:hint="eastAsia" w:ascii="宋体" w:hAnsi="宋体" w:eastAsia="宋体" w:cs="宋体"/>
                <w:b/>
                <w:i w:val="0"/>
                <w:color w:val="000000"/>
                <w:kern w:val="0"/>
                <w:sz w:val="24"/>
                <w:szCs w:val="24"/>
                <w:u w:val="none"/>
                <w:lang w:val="en-US" w:eastAsia="zh-CN" w:bidi="ar"/>
              </w:rPr>
              <w:t>(元/张)</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综合包干单价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6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17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Style w:val="35"/>
                <w:lang w:val="en-US" w:eastAsia="zh-CN" w:bidi="ar"/>
              </w:rPr>
              <w:t>(元/张)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0" w:hRule="atLeast"/>
        </w:trPr>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DM单</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285mm*420mm</w:t>
            </w:r>
          </w:p>
        </w:tc>
        <w:tc>
          <w:tcPr>
            <w:tcW w:w="2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双面四色，铜版纸157G</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80000</w:t>
            </w: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10000以上</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 xml:space="preserve">0.16 </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0" w:hRule="atLeast"/>
        </w:trPr>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名片</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90mm*50mm</w:t>
            </w:r>
          </w:p>
        </w:tc>
        <w:tc>
          <w:tcPr>
            <w:tcW w:w="2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双面四色印刷，烫金、印金，290G高阶细格（100张）</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20-50</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 xml:space="preserve">40.00 </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补充协议</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内页：单色印刷骑马钉</w:t>
            </w:r>
          </w:p>
        </w:tc>
        <w:tc>
          <w:tcPr>
            <w:tcW w:w="2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100G双胶封面，内页双胶纸80G(内页共20页)双面单色印</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2000</w:t>
            </w: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0-2000</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 xml:space="preserve">1.60 </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总平图</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420mm*285mm</w:t>
            </w:r>
          </w:p>
        </w:tc>
        <w:tc>
          <w:tcPr>
            <w:tcW w:w="2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四色印刷压痕，290克高彩映画</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6000</w:t>
            </w: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0-2000</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 xml:space="preserve">1.60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户型图</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420mm*285mm</w:t>
            </w:r>
          </w:p>
        </w:tc>
        <w:tc>
          <w:tcPr>
            <w:tcW w:w="2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四色印刷压痕、折页，290克高彩映画</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30000</w:t>
            </w: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2000-5000</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 xml:space="preserve">1.30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12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交款核对单</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176 mm *85 mm (根据提供内容)</w:t>
            </w:r>
          </w:p>
        </w:tc>
        <w:tc>
          <w:tcPr>
            <w:tcW w:w="26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无碳复写(根据提供内容)一式三联（30组）</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7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 xml:space="preserve">8.00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0" w:hRule="atLeast"/>
        </w:trPr>
        <w:tc>
          <w:tcPr>
            <w:tcW w:w="12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手提袋</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 mm (长)*300 mm (高)*100 mm (厚)</w:t>
            </w:r>
          </w:p>
        </w:tc>
        <w:tc>
          <w:tcPr>
            <w:tcW w:w="26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雅典滑面超感300克，单面四色、粗棉绳、粘合成型</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2000</w:t>
            </w:r>
          </w:p>
        </w:tc>
        <w:tc>
          <w:tcPr>
            <w:tcW w:w="17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0-2000</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 xml:space="preserve">4.30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12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纸杯</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 mm *53 mm *92 mm</w:t>
            </w:r>
          </w:p>
        </w:tc>
        <w:tc>
          <w:tcPr>
            <w:tcW w:w="26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单面四色模切粘成品，印刷工艺：4C印刷</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20000</w:t>
            </w:r>
          </w:p>
        </w:tc>
        <w:tc>
          <w:tcPr>
            <w:tcW w:w="17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5000-10000</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 xml:space="preserve">0.20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12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文件袋</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 mm（宽）*340 mm（高）*30 mm（厚）</w:t>
            </w:r>
          </w:p>
        </w:tc>
        <w:tc>
          <w:tcPr>
            <w:tcW w:w="26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高彩映画230克，单面四色粗棉绳，背后有扣眼线绕装需粘成品</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2000</w:t>
            </w:r>
          </w:p>
        </w:tc>
        <w:tc>
          <w:tcPr>
            <w:tcW w:w="17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0-2000</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 xml:space="preserve">2.00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12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信封</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 mm *110mm</w:t>
            </w:r>
          </w:p>
        </w:tc>
        <w:tc>
          <w:tcPr>
            <w:tcW w:w="26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250克新美感，单面四色、模切、粘成品</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w:t>
            </w:r>
          </w:p>
        </w:tc>
        <w:tc>
          <w:tcPr>
            <w:tcW w:w="17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500</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 xml:space="preserve">1.50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12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认购协议联单</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 mm *285 mm</w:t>
            </w:r>
          </w:p>
        </w:tc>
        <w:tc>
          <w:tcPr>
            <w:tcW w:w="26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245g无碳复写纸，一式三联（25组）</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7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w:t>
            </w:r>
          </w:p>
        </w:tc>
        <w:tc>
          <w:tcPr>
            <w:tcW w:w="7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 xml:space="preserve">10.00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0" w:hRule="atLeast"/>
        </w:trPr>
        <w:tc>
          <w:tcPr>
            <w:tcW w:w="12765" w:type="dxa"/>
            <w:gridSpan w:val="8"/>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响应人全称：                        （盖章）</w:t>
            </w:r>
          </w:p>
        </w:tc>
      </w:tr>
    </w:tbl>
    <w:p>
      <w:pPr>
        <w:spacing w:line="360" w:lineRule="auto"/>
        <w:ind w:left="0" w:firstLine="0" w:firstLineChars="0"/>
        <w:rPr>
          <w:rFonts w:hint="eastAsia" w:ascii="宋体" w:hAnsi="宋体" w:eastAsia="宋体" w:cs="宋体"/>
          <w:b/>
          <w:color w:val="000000"/>
          <w:sz w:val="28"/>
          <w:szCs w:val="28"/>
        </w:rPr>
      </w:pPr>
    </w:p>
    <w:p>
      <w:pPr>
        <w:spacing w:line="360" w:lineRule="auto"/>
        <w:ind w:firstLine="643" w:firstLineChars="200"/>
        <w:rPr>
          <w:rFonts w:hint="eastAsia" w:ascii="宋体" w:hAnsi="宋体" w:eastAsia="宋体" w:cs="宋体"/>
          <w:b/>
          <w:color w:val="000000"/>
          <w:sz w:val="28"/>
          <w:szCs w:val="28"/>
        </w:rPr>
      </w:pPr>
      <w:r>
        <w:rPr>
          <w:rFonts w:hint="eastAsia" w:ascii="宋体" w:hAnsi="宋体" w:cs="宋体"/>
          <w:b/>
          <w:bCs/>
          <w:color w:val="auto"/>
          <w:sz w:val="32"/>
          <w:szCs w:val="32"/>
          <w:highlight w:val="none"/>
        </w:rPr>
        <w:t>注：若</w:t>
      </w:r>
      <w:r>
        <w:rPr>
          <w:rFonts w:hint="eastAsia" w:ascii="宋体" w:hAnsi="宋体" w:cs="宋体"/>
          <w:b/>
          <w:bCs/>
          <w:color w:val="auto"/>
          <w:sz w:val="32"/>
          <w:szCs w:val="32"/>
          <w:highlight w:val="none"/>
          <w:lang w:eastAsia="zh-CN"/>
        </w:rPr>
        <w:t>响应人</w:t>
      </w:r>
      <w:r>
        <w:rPr>
          <w:rFonts w:hint="eastAsia" w:ascii="宋体" w:hAnsi="宋体" w:cs="宋体"/>
          <w:b/>
          <w:bCs/>
          <w:color w:val="auto"/>
          <w:sz w:val="32"/>
          <w:szCs w:val="32"/>
          <w:highlight w:val="none"/>
        </w:rPr>
        <w:t>在填写报价清单时出现漏报、不按顺序填报的情况，</w:t>
      </w:r>
      <w:r>
        <w:rPr>
          <w:rFonts w:hint="eastAsia" w:ascii="宋体" w:hAnsi="宋体" w:cs="宋体"/>
          <w:b/>
          <w:bCs/>
          <w:color w:val="auto"/>
          <w:sz w:val="32"/>
          <w:szCs w:val="32"/>
          <w:highlight w:val="none"/>
          <w:lang w:eastAsia="zh-CN"/>
        </w:rPr>
        <w:t>竞争性谈判</w:t>
      </w:r>
      <w:r>
        <w:rPr>
          <w:rFonts w:hint="eastAsia" w:ascii="宋体" w:hAnsi="宋体" w:cs="宋体"/>
          <w:b/>
          <w:bCs/>
          <w:color w:val="auto"/>
          <w:sz w:val="32"/>
          <w:szCs w:val="32"/>
          <w:highlight w:val="none"/>
        </w:rPr>
        <w:t>申请文件直接按废标处理。</w:t>
      </w:r>
    </w:p>
    <w:p>
      <w:pPr>
        <w:spacing w:line="360" w:lineRule="auto"/>
        <w:ind w:firstLine="562" w:firstLineChars="200"/>
        <w:rPr>
          <w:rFonts w:hint="eastAsia" w:ascii="宋体" w:hAnsi="宋体" w:eastAsia="宋体" w:cs="宋体"/>
          <w:b/>
          <w:color w:val="000000"/>
          <w:sz w:val="28"/>
          <w:szCs w:val="28"/>
        </w:rPr>
      </w:pPr>
    </w:p>
    <w:p>
      <w:pPr>
        <w:spacing w:line="360" w:lineRule="auto"/>
        <w:ind w:firstLine="562" w:firstLineChars="200"/>
        <w:rPr>
          <w:rFonts w:hint="eastAsia" w:ascii="宋体" w:hAnsi="宋体" w:eastAsia="宋体" w:cs="宋体"/>
          <w:b/>
          <w:color w:val="000000"/>
          <w:sz w:val="28"/>
          <w:szCs w:val="28"/>
        </w:rPr>
      </w:pPr>
    </w:p>
    <w:p>
      <w:pPr>
        <w:spacing w:line="360" w:lineRule="auto"/>
        <w:ind w:firstLine="562" w:firstLineChars="200"/>
        <w:rPr>
          <w:rFonts w:hint="eastAsia" w:ascii="宋体" w:hAnsi="宋体" w:eastAsia="宋体" w:cs="宋体"/>
          <w:b/>
          <w:color w:val="000000"/>
          <w:sz w:val="28"/>
          <w:szCs w:val="28"/>
        </w:rPr>
        <w:sectPr>
          <w:pgSz w:w="16838" w:h="11906" w:orient="landscape"/>
          <w:pgMar w:top="1587" w:right="1304" w:bottom="1587" w:left="1304" w:header="851" w:footer="992" w:gutter="0"/>
          <w:cols w:space="0" w:num="1"/>
          <w:rtlGutter w:val="0"/>
          <w:docGrid w:type="lines" w:linePitch="319" w:charSpace="0"/>
        </w:sectPr>
      </w:pPr>
    </w:p>
    <w:p>
      <w:pPr>
        <w:spacing w:line="360" w:lineRule="auto"/>
        <w:ind w:firstLine="562" w:firstLineChars="200"/>
        <w:rPr>
          <w:rFonts w:hint="eastAsia" w:ascii="宋体" w:hAnsi="宋体" w:eastAsia="宋体" w:cs="宋体"/>
          <w:b/>
          <w:color w:val="000000"/>
          <w:sz w:val="28"/>
          <w:szCs w:val="28"/>
        </w:rPr>
      </w:pPr>
    </w:p>
    <w:p>
      <w:pPr>
        <w:spacing w:line="360" w:lineRule="auto"/>
        <w:ind w:firstLine="562" w:firstLineChars="200"/>
        <w:rPr>
          <w:rFonts w:ascii="宋体" w:hAnsi="宋体" w:eastAsia="宋体" w:cs="宋体"/>
          <w:b/>
          <w:color w:val="000000"/>
          <w:sz w:val="28"/>
          <w:szCs w:val="28"/>
        </w:rPr>
      </w:pPr>
      <w:r>
        <w:rPr>
          <w:rFonts w:hint="eastAsia" w:ascii="宋体" w:hAnsi="宋体" w:eastAsia="宋体" w:cs="宋体"/>
          <w:b/>
          <w:color w:val="000000"/>
          <w:sz w:val="28"/>
          <w:szCs w:val="28"/>
        </w:rPr>
        <w:t>（2）谈判范围</w:t>
      </w:r>
    </w:p>
    <w:p>
      <w:pPr>
        <w:ind w:firstLine="560" w:firstLineChars="200"/>
        <w:rPr>
          <w:rFonts w:ascii="宋体" w:hAnsi="宋体" w:eastAsia="宋体" w:cs="宋体"/>
          <w:b/>
          <w:color w:val="000000"/>
          <w:sz w:val="28"/>
          <w:szCs w:val="28"/>
        </w:rPr>
      </w:pPr>
      <w:r>
        <w:rPr>
          <w:rFonts w:hint="eastAsia" w:ascii="宋体" w:hAnsi="宋体" w:eastAsia="宋体" w:cs="宋体"/>
          <w:sz w:val="28"/>
          <w:szCs w:val="28"/>
        </w:rPr>
        <w:t>除满足上述广告印刷类资料清单外，</w:t>
      </w:r>
      <w:r>
        <w:rPr>
          <w:rFonts w:hint="eastAsia" w:ascii="宋体" w:hAnsi="宋体" w:cs="宋体"/>
          <w:sz w:val="28"/>
          <w:szCs w:val="28"/>
          <w:lang w:eastAsia="zh-CN"/>
        </w:rPr>
        <w:t>响应人</w:t>
      </w:r>
      <w:r>
        <w:rPr>
          <w:rFonts w:hint="eastAsia" w:ascii="宋体" w:hAnsi="宋体" w:eastAsia="宋体" w:cs="宋体"/>
          <w:sz w:val="28"/>
          <w:szCs w:val="28"/>
        </w:rPr>
        <w:t>还需按照谈判人营销需求提供健康学府（朗悦府）项目以及其他与本业务相关的广告印刷类资料采购服务，新增广告印刷类资料制作费用由双方另行协商。</w:t>
      </w:r>
      <w:r>
        <w:rPr>
          <w:rFonts w:hint="eastAsia" w:ascii="宋体" w:hAnsi="宋体" w:eastAsia="宋体" w:cs="宋体"/>
          <w:b/>
          <w:color w:val="000000"/>
          <w:sz w:val="28"/>
          <w:szCs w:val="28"/>
        </w:rPr>
        <w:t xml:space="preserve">  </w:t>
      </w:r>
    </w:p>
    <w:p>
      <w:pPr>
        <w:ind w:firstLine="562" w:firstLineChars="200"/>
        <w:rPr>
          <w:rFonts w:ascii="宋体" w:hAnsi="宋体" w:eastAsia="宋体" w:cs="宋体"/>
          <w:b/>
          <w:bCs/>
          <w:sz w:val="28"/>
          <w:szCs w:val="28"/>
        </w:rPr>
      </w:pPr>
      <w:r>
        <w:rPr>
          <w:rFonts w:hint="eastAsia" w:ascii="宋体" w:hAnsi="宋体" w:eastAsia="宋体" w:cs="宋体"/>
          <w:b/>
          <w:color w:val="000000"/>
          <w:sz w:val="28"/>
          <w:szCs w:val="28"/>
        </w:rPr>
        <w:t>（3）</w:t>
      </w:r>
      <w:r>
        <w:rPr>
          <w:rFonts w:hint="eastAsia" w:ascii="宋体" w:hAnsi="宋体" w:eastAsia="宋体" w:cs="宋体"/>
          <w:b/>
          <w:bCs/>
          <w:sz w:val="28"/>
          <w:szCs w:val="28"/>
        </w:rPr>
        <w:t>服务要求</w:t>
      </w:r>
    </w:p>
    <w:p>
      <w:pPr>
        <w:ind w:firstLine="560" w:firstLineChars="200"/>
        <w:rPr>
          <w:rFonts w:hint="eastAsia" w:ascii="宋体" w:hAnsi="宋体" w:eastAsia="宋体" w:cs="宋体"/>
          <w:sz w:val="28"/>
          <w:szCs w:val="28"/>
        </w:rPr>
      </w:pPr>
      <w:r>
        <w:rPr>
          <w:rFonts w:hint="eastAsia" w:ascii="宋体" w:hAnsi="宋体" w:cs="宋体"/>
          <w:sz w:val="28"/>
          <w:szCs w:val="28"/>
          <w:lang w:eastAsia="zh-CN"/>
        </w:rPr>
        <w:t>响应人</w:t>
      </w:r>
      <w:r>
        <w:rPr>
          <w:rFonts w:hint="eastAsia" w:ascii="宋体" w:hAnsi="宋体" w:eastAsia="宋体" w:cs="宋体"/>
          <w:sz w:val="28"/>
          <w:szCs w:val="28"/>
        </w:rPr>
        <w:t>应严格按照</w:t>
      </w:r>
      <w:r>
        <w:rPr>
          <w:rFonts w:hint="eastAsia" w:ascii="宋体" w:hAnsi="宋体" w:cs="宋体"/>
          <w:sz w:val="28"/>
          <w:szCs w:val="28"/>
          <w:lang w:eastAsia="zh-CN"/>
        </w:rPr>
        <w:t>谈判人</w:t>
      </w:r>
      <w:r>
        <w:rPr>
          <w:rFonts w:hint="eastAsia" w:ascii="宋体" w:hAnsi="宋体" w:eastAsia="宋体" w:cs="宋体"/>
          <w:sz w:val="28"/>
          <w:szCs w:val="28"/>
        </w:rPr>
        <w:t>的要求制作，材料、工艺、色彩、外观、规格、功能等应符合</w:t>
      </w:r>
      <w:r>
        <w:rPr>
          <w:rFonts w:hint="eastAsia" w:ascii="宋体" w:hAnsi="宋体" w:cs="宋体"/>
          <w:sz w:val="28"/>
          <w:szCs w:val="28"/>
          <w:lang w:eastAsia="zh-CN"/>
        </w:rPr>
        <w:t>谈判人</w:t>
      </w:r>
      <w:r>
        <w:rPr>
          <w:rFonts w:hint="eastAsia" w:ascii="宋体" w:hAnsi="宋体" w:eastAsia="宋体" w:cs="宋体"/>
          <w:sz w:val="28"/>
          <w:szCs w:val="28"/>
        </w:rPr>
        <w:t>要求，在谈判人规定的时间期限里负责将物料运输至谈判人指定经营场所（如西昌市所属辖区范围内的高速公路、市区、工地现场、售楼部、样板间、临时城市展厅、唯尚酒店三楼等），并承担运输费、制作安装、风险、安全、协调等事宜及责任。</w:t>
      </w:r>
    </w:p>
    <w:p>
      <w:pPr>
        <w:spacing w:line="360" w:lineRule="auto"/>
        <w:rPr>
          <w:rFonts w:ascii="宋体" w:hAnsi="宋体" w:cs="宋体"/>
          <w:b/>
          <w:color w:val="auto"/>
          <w:sz w:val="28"/>
          <w:szCs w:val="28"/>
          <w:highlight w:val="none"/>
        </w:rPr>
      </w:pPr>
      <w:r>
        <w:rPr>
          <w:rFonts w:hint="eastAsia" w:ascii="宋体" w:hAnsi="宋体" w:cs="宋体"/>
          <w:b/>
          <w:color w:val="auto"/>
          <w:sz w:val="28"/>
          <w:szCs w:val="28"/>
          <w:highlight w:val="none"/>
        </w:rPr>
        <w:t>五、</w:t>
      </w:r>
      <w:r>
        <w:rPr>
          <w:rFonts w:hint="eastAsia" w:ascii="宋体" w:hAnsi="宋体" w:cs="宋体"/>
          <w:b/>
          <w:bCs/>
          <w:color w:val="auto"/>
          <w:sz w:val="28"/>
          <w:szCs w:val="28"/>
          <w:highlight w:val="none"/>
        </w:rPr>
        <w:t>服务期限</w:t>
      </w:r>
    </w:p>
    <w:p>
      <w:pPr>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lang w:val="zh-CN"/>
        </w:rPr>
        <w:t>合同签订后以谈判人书面通知开始工作时间起算，服务时间暂定</w:t>
      </w:r>
      <w:r>
        <w:rPr>
          <w:rFonts w:hint="eastAsia" w:ascii="宋体" w:hAnsi="宋体" w:cs="宋体"/>
          <w:color w:val="auto"/>
          <w:sz w:val="28"/>
          <w:szCs w:val="28"/>
          <w:highlight w:val="none"/>
          <w:lang w:val="en-US" w:eastAsia="zh-CN"/>
        </w:rPr>
        <w:t>12</w:t>
      </w:r>
      <w:r>
        <w:rPr>
          <w:rFonts w:ascii="宋体" w:hAnsi="宋体" w:cs="宋体"/>
          <w:color w:val="auto"/>
          <w:sz w:val="28"/>
          <w:szCs w:val="28"/>
          <w:highlight w:val="none"/>
          <w:lang w:val="zh-CN"/>
        </w:rPr>
        <w:t>个月</w:t>
      </w:r>
      <w:r>
        <w:rPr>
          <w:rFonts w:hint="eastAsia" w:ascii="宋体" w:hAnsi="宋体" w:cs="宋体"/>
          <w:color w:val="auto"/>
          <w:sz w:val="28"/>
          <w:szCs w:val="28"/>
          <w:highlight w:val="none"/>
          <w:lang w:val="zh-CN"/>
        </w:rPr>
        <w:t>。合同期限届满前30天，双方就是否续签合同及具体条款（包括费用、工作内容等条款）进行协商，并签订补充合同。否则，本合同到期自行终止。</w:t>
      </w:r>
    </w:p>
    <w:p>
      <w:pPr>
        <w:spacing w:line="360" w:lineRule="auto"/>
        <w:rPr>
          <w:rFonts w:ascii="宋体" w:hAnsi="宋体" w:cs="宋体"/>
          <w:b/>
          <w:bCs/>
          <w:color w:val="auto"/>
          <w:sz w:val="28"/>
          <w:szCs w:val="28"/>
          <w:highlight w:val="none"/>
        </w:rPr>
      </w:pPr>
      <w:r>
        <w:rPr>
          <w:rFonts w:hint="eastAsia" w:ascii="宋体" w:hAnsi="宋体" w:cs="宋体"/>
          <w:b/>
          <w:bCs/>
          <w:color w:val="auto"/>
          <w:sz w:val="28"/>
          <w:szCs w:val="28"/>
          <w:highlight w:val="none"/>
        </w:rPr>
        <w:t>六、</w:t>
      </w:r>
      <w:r>
        <w:rPr>
          <w:rFonts w:hint="eastAsia" w:ascii="宋体" w:hAnsi="宋体" w:cs="宋体"/>
          <w:b/>
          <w:bCs/>
          <w:color w:val="auto"/>
          <w:sz w:val="28"/>
          <w:szCs w:val="28"/>
          <w:highlight w:val="none"/>
          <w:lang w:eastAsia="zh-CN"/>
        </w:rPr>
        <w:t>响应人</w:t>
      </w:r>
      <w:r>
        <w:rPr>
          <w:rFonts w:hint="eastAsia" w:ascii="宋体" w:hAnsi="宋体" w:cs="宋体"/>
          <w:b/>
          <w:bCs/>
          <w:color w:val="auto"/>
          <w:sz w:val="28"/>
          <w:szCs w:val="28"/>
          <w:highlight w:val="none"/>
        </w:rPr>
        <w:t>资格</w:t>
      </w:r>
    </w:p>
    <w:p>
      <w:pPr>
        <w:ind w:firstLine="560" w:firstLineChars="200"/>
        <w:jc w:val="left"/>
        <w:rPr>
          <w:rFonts w:ascii="宋体" w:hAnsi="宋体" w:cs="宋体"/>
          <w:color w:val="auto"/>
          <w:sz w:val="28"/>
          <w:szCs w:val="28"/>
          <w:highlight w:val="none"/>
        </w:rPr>
      </w:pPr>
      <w:r>
        <w:rPr>
          <w:rFonts w:hint="eastAsia" w:ascii="宋体" w:hAnsi="宋体" w:cs="宋体"/>
          <w:color w:val="auto"/>
          <w:sz w:val="28"/>
          <w:szCs w:val="28"/>
          <w:highlight w:val="none"/>
        </w:rPr>
        <w:t>1、具备行政主管部门批准的企业独立法人或其他组织，具有印刷类相关资格且信誉良好（需提供营业执照复印件或扫描件作为证明材料）；</w:t>
      </w:r>
    </w:p>
    <w:p>
      <w:pPr>
        <w:ind w:firstLine="560" w:firstLineChars="200"/>
        <w:jc w:val="left"/>
        <w:rPr>
          <w:rFonts w:ascii="宋体" w:hAnsi="宋体" w:cs="宋体"/>
          <w:color w:val="auto"/>
          <w:sz w:val="28"/>
          <w:szCs w:val="28"/>
          <w:highlight w:val="none"/>
        </w:rPr>
      </w:pPr>
      <w:r>
        <w:rPr>
          <w:rFonts w:hint="eastAsia" w:ascii="宋体" w:hAnsi="宋体" w:cs="宋体"/>
          <w:color w:val="auto"/>
          <w:sz w:val="28"/>
          <w:szCs w:val="28"/>
          <w:highlight w:val="none"/>
        </w:rPr>
        <w:t>2、</w:t>
      </w:r>
      <w:r>
        <w:rPr>
          <w:rFonts w:hint="eastAsia" w:ascii="宋体" w:hAnsi="宋体" w:cs="宋体"/>
          <w:color w:val="auto"/>
          <w:sz w:val="28"/>
          <w:szCs w:val="28"/>
          <w:highlight w:val="none"/>
          <w:lang w:eastAsia="zh-CN"/>
        </w:rPr>
        <w:t>响应人</w:t>
      </w:r>
      <w:r>
        <w:rPr>
          <w:rFonts w:hint="eastAsia" w:ascii="宋体" w:hAnsi="宋体" w:cs="宋体"/>
          <w:color w:val="auto"/>
          <w:sz w:val="28"/>
          <w:szCs w:val="28"/>
          <w:highlight w:val="none"/>
        </w:rPr>
        <w:t>近三年（从20</w:t>
      </w:r>
      <w:r>
        <w:rPr>
          <w:rFonts w:hint="eastAsia" w:ascii="宋体" w:hAnsi="宋体" w:cs="宋体"/>
          <w:color w:val="auto"/>
          <w:sz w:val="28"/>
          <w:szCs w:val="28"/>
          <w:highlight w:val="none"/>
          <w:lang w:val="en-US" w:eastAsia="zh-CN"/>
        </w:rPr>
        <w:t>18</w:t>
      </w:r>
      <w:r>
        <w:rPr>
          <w:rFonts w:hint="eastAsia" w:ascii="宋体" w:hAnsi="宋体" w:cs="宋体"/>
          <w:color w:val="auto"/>
          <w:sz w:val="28"/>
          <w:szCs w:val="28"/>
          <w:highlight w:val="none"/>
        </w:rPr>
        <w:t>年1月1日至今）完成或正在实施的房地产项目的印刷类业绩不少于2个（需提供相应合同复印件或扫描件作为证明材料）；</w:t>
      </w:r>
    </w:p>
    <w:p>
      <w:pPr>
        <w:ind w:firstLine="560" w:firstLineChars="200"/>
        <w:jc w:val="left"/>
        <w:rPr>
          <w:rFonts w:hint="eastAsia" w:ascii="宋体" w:hAnsi="宋体" w:cs="宋体"/>
          <w:color w:val="auto"/>
          <w:sz w:val="28"/>
          <w:szCs w:val="28"/>
          <w:highlight w:val="none"/>
        </w:rPr>
      </w:pPr>
      <w:r>
        <w:rPr>
          <w:rFonts w:hint="eastAsia" w:ascii="宋体" w:hAnsi="宋体" w:cs="宋体"/>
          <w:color w:val="auto"/>
          <w:sz w:val="28"/>
          <w:szCs w:val="28"/>
          <w:highlight w:val="none"/>
        </w:rPr>
        <w:t>3、能满足不同时期</w:t>
      </w:r>
      <w:r>
        <w:rPr>
          <w:rFonts w:hint="eastAsia" w:ascii="宋体" w:hAnsi="宋体" w:cs="宋体"/>
          <w:color w:val="auto"/>
          <w:sz w:val="28"/>
          <w:szCs w:val="28"/>
          <w:highlight w:val="none"/>
          <w:lang w:eastAsia="zh-CN"/>
        </w:rPr>
        <w:t>谈判人</w:t>
      </w:r>
      <w:r>
        <w:rPr>
          <w:rFonts w:hint="eastAsia" w:ascii="宋体" w:hAnsi="宋体" w:cs="宋体"/>
          <w:color w:val="auto"/>
          <w:sz w:val="28"/>
          <w:szCs w:val="28"/>
          <w:highlight w:val="none"/>
        </w:rPr>
        <w:t>的工作要求和时间节点，及时完成制作等服务。</w:t>
      </w:r>
    </w:p>
    <w:p>
      <w:pPr>
        <w:spacing w:line="360" w:lineRule="auto"/>
        <w:ind w:firstLine="560" w:firstLineChars="200"/>
        <w:jc w:val="left"/>
        <w:rPr>
          <w:rFonts w:hint="eastAsia" w:ascii="宋体" w:hAnsi="宋体" w:cs="宋体"/>
          <w:color w:val="auto"/>
          <w:sz w:val="28"/>
          <w:szCs w:val="28"/>
          <w:highlight w:val="none"/>
        </w:rPr>
      </w:pPr>
      <w:r>
        <w:rPr>
          <w:rFonts w:hint="eastAsia" w:ascii="宋体" w:hAnsi="宋体" w:cs="宋体"/>
          <w:color w:val="auto"/>
          <w:sz w:val="28"/>
          <w:szCs w:val="28"/>
          <w:highlight w:val="none"/>
        </w:rPr>
        <w:t>4、缴纳</w:t>
      </w:r>
      <w:r>
        <w:rPr>
          <w:rFonts w:hint="eastAsia" w:ascii="宋体" w:hAnsi="宋体" w:cs="宋体"/>
          <w:color w:val="auto"/>
          <w:sz w:val="28"/>
          <w:szCs w:val="28"/>
          <w:highlight w:val="none"/>
          <w:lang w:eastAsia="zh-CN"/>
        </w:rPr>
        <w:t>竞争性谈判</w:t>
      </w:r>
      <w:r>
        <w:rPr>
          <w:rFonts w:hint="eastAsia" w:ascii="宋体" w:hAnsi="宋体" w:cs="宋体"/>
          <w:color w:val="auto"/>
          <w:sz w:val="28"/>
          <w:szCs w:val="28"/>
          <w:highlight w:val="none"/>
        </w:rPr>
        <w:t>申请保证金，以</w:t>
      </w:r>
      <w:r>
        <w:rPr>
          <w:rFonts w:hint="eastAsia" w:ascii="宋体" w:hAnsi="宋体" w:cs="宋体"/>
          <w:color w:val="auto"/>
          <w:sz w:val="28"/>
          <w:szCs w:val="28"/>
          <w:highlight w:val="none"/>
          <w:lang w:eastAsia="zh-CN"/>
        </w:rPr>
        <w:t>谈判人</w:t>
      </w:r>
      <w:r>
        <w:rPr>
          <w:rFonts w:hint="eastAsia" w:ascii="宋体" w:hAnsi="宋体" w:cs="宋体"/>
          <w:color w:val="auto"/>
          <w:sz w:val="28"/>
          <w:szCs w:val="28"/>
          <w:highlight w:val="none"/>
        </w:rPr>
        <w:t>出具的收到保证金凭证为依据；</w:t>
      </w:r>
    </w:p>
    <w:p>
      <w:pPr>
        <w:ind w:left="559" w:leftChars="266" w:firstLine="11" w:firstLineChars="4"/>
        <w:rPr>
          <w:rFonts w:ascii="宋体" w:hAnsi="宋体" w:cs="宋体"/>
          <w:b/>
          <w:bCs/>
          <w:color w:val="auto"/>
          <w:sz w:val="28"/>
          <w:szCs w:val="28"/>
          <w:highlight w:val="none"/>
        </w:rPr>
      </w:pPr>
      <w:r>
        <w:rPr>
          <w:rFonts w:hint="eastAsia" w:ascii="宋体" w:hAnsi="宋体" w:cs="宋体"/>
          <w:b/>
          <w:bCs/>
          <w:color w:val="auto"/>
          <w:sz w:val="28"/>
          <w:szCs w:val="28"/>
          <w:highlight w:val="none"/>
        </w:rPr>
        <w:t>注：凡复印件或扫描件均须加盖鲜章。资料</w:t>
      </w:r>
      <w:r>
        <w:rPr>
          <w:rFonts w:hint="eastAsia" w:ascii="宋体" w:hAnsi="宋体" w:cs="宋体"/>
          <w:b/>
          <w:bCs/>
          <w:color w:val="auto"/>
          <w:sz w:val="28"/>
          <w:szCs w:val="28"/>
          <w:highlight w:val="none"/>
          <w:lang w:val="en-US" w:eastAsia="zh-CN"/>
        </w:rPr>
        <w:t>真实性由竞争性谈判相应人自行负责。</w:t>
      </w:r>
    </w:p>
    <w:p>
      <w:pPr>
        <w:rPr>
          <w:rFonts w:ascii="宋体" w:hAnsi="宋体" w:cs="宋体"/>
          <w:b/>
          <w:color w:val="auto"/>
          <w:sz w:val="28"/>
          <w:szCs w:val="28"/>
          <w:highlight w:val="none"/>
        </w:rPr>
      </w:pPr>
      <w:r>
        <w:rPr>
          <w:rFonts w:hint="eastAsia" w:ascii="宋体" w:hAnsi="宋体" w:cs="宋体"/>
          <w:b/>
          <w:color w:val="auto"/>
          <w:sz w:val="28"/>
          <w:szCs w:val="28"/>
          <w:highlight w:val="none"/>
        </w:rPr>
        <w:t>七、</w:t>
      </w:r>
      <w:r>
        <w:rPr>
          <w:rFonts w:hint="eastAsia" w:ascii="宋体" w:hAnsi="宋体" w:cs="宋体"/>
          <w:b/>
          <w:color w:val="auto"/>
          <w:sz w:val="28"/>
          <w:szCs w:val="28"/>
          <w:highlight w:val="none"/>
          <w:lang w:eastAsia="zh-CN"/>
        </w:rPr>
        <w:t>竞争性谈判</w:t>
      </w:r>
      <w:r>
        <w:rPr>
          <w:rFonts w:hint="eastAsia" w:ascii="宋体" w:hAnsi="宋体" w:cs="宋体"/>
          <w:b/>
          <w:color w:val="auto"/>
          <w:sz w:val="28"/>
          <w:szCs w:val="28"/>
          <w:highlight w:val="none"/>
        </w:rPr>
        <w:t>文件获取条件、方式、时间</w:t>
      </w:r>
    </w:p>
    <w:p>
      <w:pPr>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1.</w:t>
      </w:r>
      <w:r>
        <w:rPr>
          <w:rFonts w:hint="eastAsia" w:ascii="宋体" w:hAnsi="宋体" w:cs="宋体"/>
          <w:color w:val="auto"/>
          <w:sz w:val="28"/>
          <w:szCs w:val="28"/>
          <w:highlight w:val="none"/>
          <w:lang w:eastAsia="zh-CN"/>
        </w:rPr>
        <w:t>响应人</w:t>
      </w:r>
      <w:r>
        <w:rPr>
          <w:rFonts w:hint="eastAsia" w:ascii="宋体" w:hAnsi="宋体" w:cs="宋体"/>
          <w:color w:val="auto"/>
          <w:sz w:val="28"/>
          <w:szCs w:val="28"/>
          <w:highlight w:val="none"/>
        </w:rPr>
        <w:t>在获取</w:t>
      </w:r>
      <w:r>
        <w:rPr>
          <w:rFonts w:hint="eastAsia" w:ascii="宋体" w:hAnsi="宋体" w:cs="宋体"/>
          <w:color w:val="auto"/>
          <w:sz w:val="28"/>
          <w:szCs w:val="28"/>
          <w:highlight w:val="none"/>
          <w:lang w:eastAsia="zh-CN"/>
        </w:rPr>
        <w:t>竞争性谈判</w:t>
      </w:r>
      <w:r>
        <w:rPr>
          <w:rFonts w:hint="eastAsia" w:ascii="宋体" w:hAnsi="宋体" w:cs="宋体"/>
          <w:color w:val="auto"/>
          <w:sz w:val="28"/>
          <w:szCs w:val="28"/>
          <w:highlight w:val="none"/>
        </w:rPr>
        <w:t>文件时须提供下列有效证明文件的扫描件，发送至</w:t>
      </w:r>
      <w:r>
        <w:rPr>
          <w:rFonts w:hint="eastAsia" w:ascii="宋体" w:hAnsi="宋体" w:cs="宋体"/>
          <w:color w:val="auto"/>
          <w:sz w:val="28"/>
          <w:szCs w:val="28"/>
          <w:highlight w:val="none"/>
          <w:lang w:val="en-US" w:eastAsia="zh-CN"/>
        </w:rPr>
        <w:t>623816804</w:t>
      </w:r>
      <w:r>
        <w:rPr>
          <w:rFonts w:hint="eastAsia" w:ascii="宋体" w:hAnsi="宋体" w:cs="宋体"/>
          <w:color w:val="auto"/>
          <w:sz w:val="28"/>
          <w:szCs w:val="28"/>
          <w:highlight w:val="none"/>
        </w:rPr>
        <w:t>@qq.com。</w:t>
      </w:r>
    </w:p>
    <w:p>
      <w:pPr>
        <w:ind w:firstLine="420" w:firstLineChars="150"/>
        <w:rPr>
          <w:rFonts w:ascii="宋体" w:hAnsi="宋体" w:cs="宋体"/>
          <w:color w:val="auto"/>
          <w:sz w:val="28"/>
          <w:szCs w:val="28"/>
          <w:highlight w:val="none"/>
        </w:rPr>
      </w:pPr>
      <w:r>
        <w:rPr>
          <w:rFonts w:hint="eastAsia" w:ascii="宋体" w:hAnsi="宋体" w:cs="宋体"/>
          <w:color w:val="auto"/>
          <w:sz w:val="28"/>
          <w:szCs w:val="28"/>
          <w:highlight w:val="none"/>
        </w:rPr>
        <w:t>（1）经办人介绍信或法定代表人授权委托书加盖公章。</w:t>
      </w:r>
    </w:p>
    <w:p>
      <w:pPr>
        <w:ind w:firstLine="420" w:firstLineChars="150"/>
        <w:rPr>
          <w:rFonts w:ascii="宋体" w:hAnsi="宋体" w:cs="宋体"/>
          <w:color w:val="auto"/>
          <w:sz w:val="28"/>
          <w:szCs w:val="28"/>
          <w:highlight w:val="none"/>
        </w:rPr>
      </w:pPr>
      <w:r>
        <w:rPr>
          <w:rFonts w:hint="eastAsia" w:ascii="宋体" w:hAnsi="宋体" w:cs="宋体"/>
          <w:color w:val="auto"/>
          <w:sz w:val="28"/>
          <w:szCs w:val="28"/>
          <w:highlight w:val="none"/>
        </w:rPr>
        <w:t>（2）经办人及法人身份证复印件加盖公章。</w:t>
      </w:r>
    </w:p>
    <w:p>
      <w:pPr>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若提供的资格证明文件不全或不实，将导致其</w:t>
      </w:r>
      <w:r>
        <w:rPr>
          <w:rFonts w:hint="eastAsia" w:ascii="宋体" w:hAnsi="宋体" w:cs="宋体"/>
          <w:color w:val="auto"/>
          <w:sz w:val="28"/>
          <w:szCs w:val="28"/>
          <w:highlight w:val="none"/>
          <w:lang w:eastAsia="zh-CN"/>
        </w:rPr>
        <w:t>竞争性谈判</w:t>
      </w:r>
      <w:r>
        <w:rPr>
          <w:rFonts w:hint="eastAsia" w:ascii="宋体" w:hAnsi="宋体" w:cs="宋体"/>
          <w:color w:val="auto"/>
          <w:sz w:val="28"/>
          <w:szCs w:val="28"/>
          <w:highlight w:val="none"/>
        </w:rPr>
        <w:t>申请或中选资格被取消。</w:t>
      </w:r>
    </w:p>
    <w:p>
      <w:pPr>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2.</w:t>
      </w:r>
      <w:r>
        <w:rPr>
          <w:rFonts w:hint="eastAsia" w:ascii="宋体" w:hAnsi="宋体" w:cs="宋体"/>
          <w:color w:val="auto"/>
          <w:sz w:val="28"/>
          <w:szCs w:val="28"/>
          <w:highlight w:val="none"/>
          <w:lang w:eastAsia="zh-CN"/>
        </w:rPr>
        <w:t>竞争性谈判</w:t>
      </w:r>
      <w:r>
        <w:rPr>
          <w:rFonts w:hint="eastAsia" w:ascii="宋体" w:hAnsi="宋体" w:cs="宋体"/>
          <w:color w:val="auto"/>
          <w:sz w:val="28"/>
          <w:szCs w:val="28"/>
          <w:highlight w:val="none"/>
        </w:rPr>
        <w:t>文件获取方式：</w:t>
      </w:r>
      <w:r>
        <w:rPr>
          <w:rFonts w:hint="eastAsia" w:ascii="宋体" w:hAnsi="宋体" w:cs="宋体"/>
          <w:color w:val="auto"/>
          <w:sz w:val="28"/>
          <w:szCs w:val="28"/>
          <w:highlight w:val="none"/>
          <w:lang w:eastAsia="zh-CN"/>
        </w:rPr>
        <w:t>响应人</w:t>
      </w:r>
      <w:r>
        <w:rPr>
          <w:rFonts w:hint="eastAsia" w:ascii="宋体" w:hAnsi="宋体" w:cs="宋体"/>
          <w:color w:val="auto"/>
          <w:sz w:val="28"/>
          <w:szCs w:val="28"/>
          <w:highlight w:val="none"/>
        </w:rPr>
        <w:t>提供了全套资格证明文件后，及时联系</w:t>
      </w:r>
      <w:r>
        <w:rPr>
          <w:rFonts w:hint="eastAsia" w:ascii="宋体" w:hAnsi="宋体" w:cs="宋体"/>
          <w:color w:val="auto"/>
          <w:sz w:val="28"/>
          <w:szCs w:val="28"/>
          <w:highlight w:val="none"/>
          <w:lang w:eastAsia="zh-CN"/>
        </w:rPr>
        <w:t>谈判人</w:t>
      </w:r>
      <w:r>
        <w:rPr>
          <w:rFonts w:hint="eastAsia" w:ascii="宋体" w:hAnsi="宋体" w:cs="宋体"/>
          <w:color w:val="auto"/>
          <w:sz w:val="28"/>
          <w:szCs w:val="28"/>
          <w:highlight w:val="none"/>
        </w:rPr>
        <w:t>，到西昌直接领取或通过邮件方式获取</w:t>
      </w:r>
      <w:r>
        <w:rPr>
          <w:rFonts w:hint="eastAsia" w:ascii="宋体" w:hAnsi="宋体" w:cs="宋体"/>
          <w:color w:val="auto"/>
          <w:sz w:val="28"/>
          <w:szCs w:val="28"/>
          <w:highlight w:val="none"/>
          <w:lang w:eastAsia="zh-CN"/>
        </w:rPr>
        <w:t>竞争性谈判</w:t>
      </w:r>
      <w:r>
        <w:rPr>
          <w:rFonts w:hint="eastAsia" w:ascii="宋体" w:hAnsi="宋体" w:cs="宋体"/>
          <w:color w:val="auto"/>
          <w:sz w:val="28"/>
          <w:szCs w:val="28"/>
          <w:highlight w:val="none"/>
        </w:rPr>
        <w:t>文件。</w:t>
      </w:r>
    </w:p>
    <w:p>
      <w:pPr>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3.</w:t>
      </w:r>
      <w:r>
        <w:rPr>
          <w:rFonts w:hint="eastAsia" w:ascii="宋体" w:hAnsi="宋体" w:cs="宋体"/>
          <w:color w:val="auto"/>
          <w:sz w:val="28"/>
          <w:szCs w:val="28"/>
          <w:highlight w:val="none"/>
          <w:lang w:eastAsia="zh-CN"/>
        </w:rPr>
        <w:t>竞争性谈判</w:t>
      </w:r>
      <w:r>
        <w:rPr>
          <w:rFonts w:hint="eastAsia" w:ascii="宋体" w:hAnsi="宋体" w:cs="宋体"/>
          <w:color w:val="auto"/>
          <w:sz w:val="28"/>
          <w:szCs w:val="28"/>
          <w:highlight w:val="none"/>
        </w:rPr>
        <w:t>文件获取时间：自</w:t>
      </w:r>
      <w:r>
        <w:rPr>
          <w:rFonts w:hint="eastAsia" w:ascii="宋体" w:hAnsi="宋体" w:cs="宋体"/>
          <w:color w:val="auto"/>
          <w:sz w:val="28"/>
          <w:szCs w:val="28"/>
          <w:highlight w:val="none"/>
          <w:lang w:val="en-US" w:eastAsia="zh-CN"/>
        </w:rPr>
        <w:t>2021</w:t>
      </w:r>
      <w:r>
        <w:rPr>
          <w:rFonts w:hint="eastAsia" w:ascii="宋体" w:hAnsi="宋体" w:cs="宋体"/>
          <w:color w:val="auto"/>
          <w:sz w:val="28"/>
          <w:szCs w:val="28"/>
          <w:highlight w:val="none"/>
        </w:rPr>
        <w:t>年</w:t>
      </w:r>
      <w:r>
        <w:rPr>
          <w:rFonts w:hint="eastAsia" w:ascii="宋体" w:hAnsi="宋体" w:cs="宋体"/>
          <w:color w:val="auto"/>
          <w:sz w:val="28"/>
          <w:szCs w:val="28"/>
          <w:highlight w:val="none"/>
          <w:lang w:val="en-US" w:eastAsia="zh-CN"/>
        </w:rPr>
        <w:t>4</w:t>
      </w:r>
      <w:r>
        <w:rPr>
          <w:rFonts w:hint="eastAsia" w:ascii="宋体" w:hAnsi="宋体" w:cs="宋体"/>
          <w:color w:val="auto"/>
          <w:sz w:val="28"/>
          <w:szCs w:val="28"/>
          <w:highlight w:val="none"/>
        </w:rPr>
        <w:t>月</w:t>
      </w:r>
      <w:r>
        <w:rPr>
          <w:rFonts w:hint="eastAsia" w:ascii="宋体" w:hAnsi="宋体" w:cs="宋体"/>
          <w:color w:val="auto"/>
          <w:sz w:val="28"/>
          <w:szCs w:val="28"/>
          <w:highlight w:val="none"/>
          <w:lang w:val="en-US" w:eastAsia="zh-CN"/>
        </w:rPr>
        <w:t>30</w:t>
      </w:r>
      <w:r>
        <w:rPr>
          <w:rFonts w:hint="eastAsia" w:ascii="宋体" w:hAnsi="宋体" w:cs="宋体"/>
          <w:color w:val="auto"/>
          <w:sz w:val="28"/>
          <w:szCs w:val="28"/>
          <w:highlight w:val="none"/>
        </w:rPr>
        <w:t>日至</w:t>
      </w:r>
      <w:r>
        <w:rPr>
          <w:rFonts w:hint="eastAsia" w:ascii="宋体" w:hAnsi="宋体" w:cs="宋体"/>
          <w:color w:val="auto"/>
          <w:sz w:val="28"/>
          <w:szCs w:val="28"/>
          <w:highlight w:val="none"/>
          <w:lang w:val="en-US" w:eastAsia="zh-CN"/>
        </w:rPr>
        <w:t>2021</w:t>
      </w:r>
      <w:r>
        <w:rPr>
          <w:rFonts w:hint="eastAsia" w:ascii="宋体" w:hAnsi="宋体" w:cs="宋体"/>
          <w:color w:val="auto"/>
          <w:sz w:val="28"/>
          <w:szCs w:val="28"/>
          <w:highlight w:val="none"/>
        </w:rPr>
        <w:t>年</w:t>
      </w:r>
      <w:r>
        <w:rPr>
          <w:rFonts w:hint="eastAsia" w:ascii="宋体" w:hAnsi="宋体" w:cs="宋体"/>
          <w:color w:val="auto"/>
          <w:sz w:val="28"/>
          <w:szCs w:val="28"/>
          <w:highlight w:val="none"/>
          <w:lang w:val="en-US" w:eastAsia="zh-CN"/>
        </w:rPr>
        <w:t>5</w:t>
      </w:r>
      <w:r>
        <w:rPr>
          <w:rFonts w:hint="eastAsia" w:ascii="宋体" w:hAnsi="宋体" w:cs="宋体"/>
          <w:color w:val="auto"/>
          <w:sz w:val="28"/>
          <w:szCs w:val="28"/>
          <w:highlight w:val="none"/>
        </w:rPr>
        <w:t>月</w:t>
      </w:r>
      <w:r>
        <w:rPr>
          <w:rFonts w:hint="eastAsia" w:ascii="宋体" w:hAnsi="宋体" w:cs="宋体"/>
          <w:color w:val="auto"/>
          <w:sz w:val="28"/>
          <w:szCs w:val="28"/>
          <w:highlight w:val="none"/>
          <w:lang w:val="en-US" w:eastAsia="zh-CN"/>
        </w:rPr>
        <w:t>7</w:t>
      </w:r>
      <w:r>
        <w:rPr>
          <w:rFonts w:hint="eastAsia" w:ascii="宋体" w:hAnsi="宋体" w:cs="宋体"/>
          <w:color w:val="auto"/>
          <w:sz w:val="28"/>
          <w:szCs w:val="28"/>
          <w:highlight w:val="none"/>
        </w:rPr>
        <w:t>日上午9:00-12：00时，下午14：00－17:00时，未在规定的时间获取</w:t>
      </w:r>
      <w:r>
        <w:rPr>
          <w:rFonts w:hint="eastAsia" w:ascii="宋体" w:hAnsi="宋体" w:cs="宋体"/>
          <w:color w:val="auto"/>
          <w:sz w:val="28"/>
          <w:szCs w:val="28"/>
          <w:highlight w:val="none"/>
          <w:lang w:eastAsia="zh-CN"/>
        </w:rPr>
        <w:t>竞争性谈判</w:t>
      </w:r>
      <w:r>
        <w:rPr>
          <w:rFonts w:hint="eastAsia" w:ascii="宋体" w:hAnsi="宋体" w:cs="宋体"/>
          <w:color w:val="auto"/>
          <w:sz w:val="28"/>
          <w:szCs w:val="28"/>
          <w:highlight w:val="none"/>
        </w:rPr>
        <w:t>文件的</w:t>
      </w:r>
      <w:r>
        <w:rPr>
          <w:rFonts w:hint="eastAsia" w:ascii="宋体" w:hAnsi="宋体" w:cs="宋体"/>
          <w:color w:val="auto"/>
          <w:sz w:val="28"/>
          <w:szCs w:val="28"/>
          <w:highlight w:val="none"/>
          <w:lang w:eastAsia="zh-CN"/>
        </w:rPr>
        <w:t>响应人</w:t>
      </w:r>
      <w:r>
        <w:rPr>
          <w:rFonts w:hint="eastAsia" w:ascii="宋体" w:hAnsi="宋体" w:cs="宋体"/>
          <w:color w:val="auto"/>
          <w:sz w:val="28"/>
          <w:szCs w:val="28"/>
          <w:highlight w:val="none"/>
        </w:rPr>
        <w:t>将被拒绝参加</w:t>
      </w:r>
      <w:r>
        <w:rPr>
          <w:rFonts w:hint="eastAsia" w:ascii="宋体" w:hAnsi="宋体" w:cs="宋体"/>
          <w:color w:val="auto"/>
          <w:sz w:val="28"/>
          <w:szCs w:val="28"/>
          <w:highlight w:val="none"/>
          <w:lang w:eastAsia="zh-CN"/>
        </w:rPr>
        <w:t>竞争性谈判</w:t>
      </w:r>
      <w:r>
        <w:rPr>
          <w:rFonts w:hint="eastAsia" w:ascii="宋体" w:hAnsi="宋体" w:cs="宋体"/>
          <w:color w:val="auto"/>
          <w:sz w:val="28"/>
          <w:szCs w:val="28"/>
          <w:highlight w:val="none"/>
        </w:rPr>
        <w:t>申请。</w:t>
      </w:r>
    </w:p>
    <w:p>
      <w:pPr>
        <w:rPr>
          <w:rFonts w:ascii="宋体" w:hAnsi="宋体" w:cs="宋体"/>
          <w:color w:val="auto"/>
          <w:sz w:val="28"/>
          <w:szCs w:val="28"/>
          <w:highlight w:val="none"/>
        </w:rPr>
      </w:pPr>
      <w:r>
        <w:rPr>
          <w:rFonts w:hint="eastAsia" w:ascii="宋体" w:hAnsi="宋体" w:cs="宋体"/>
          <w:b/>
          <w:color w:val="auto"/>
          <w:sz w:val="28"/>
          <w:szCs w:val="28"/>
          <w:highlight w:val="none"/>
        </w:rPr>
        <w:t>八、</w:t>
      </w:r>
      <w:r>
        <w:rPr>
          <w:rFonts w:hint="eastAsia" w:ascii="宋体" w:hAnsi="宋体" w:cs="宋体"/>
          <w:b/>
          <w:color w:val="auto"/>
          <w:sz w:val="28"/>
          <w:szCs w:val="28"/>
          <w:highlight w:val="none"/>
          <w:lang w:eastAsia="zh-CN"/>
        </w:rPr>
        <w:t>竞争性谈判</w:t>
      </w:r>
      <w:r>
        <w:rPr>
          <w:rFonts w:hint="eastAsia" w:ascii="宋体" w:hAnsi="宋体" w:cs="宋体"/>
          <w:b/>
          <w:color w:val="auto"/>
          <w:sz w:val="28"/>
          <w:szCs w:val="28"/>
          <w:highlight w:val="none"/>
        </w:rPr>
        <w:t>申请截止时间</w:t>
      </w:r>
      <w:r>
        <w:rPr>
          <w:rFonts w:hint="eastAsia" w:ascii="宋体" w:hAnsi="宋体" w:cs="宋体"/>
          <w:color w:val="auto"/>
          <w:sz w:val="28"/>
          <w:szCs w:val="28"/>
          <w:highlight w:val="none"/>
        </w:rPr>
        <w:t>：</w:t>
      </w:r>
      <w:r>
        <w:rPr>
          <w:rFonts w:hint="eastAsia" w:ascii="宋体" w:hAnsi="宋体" w:cs="宋体"/>
          <w:color w:val="auto"/>
          <w:sz w:val="28"/>
          <w:szCs w:val="28"/>
          <w:highlight w:val="none"/>
          <w:lang w:val="en-US" w:eastAsia="zh-CN"/>
        </w:rPr>
        <w:t>2021</w:t>
      </w:r>
      <w:r>
        <w:rPr>
          <w:rFonts w:hint="eastAsia" w:ascii="宋体" w:hAnsi="宋体" w:cs="宋体"/>
          <w:color w:val="auto"/>
          <w:sz w:val="28"/>
          <w:szCs w:val="28"/>
          <w:highlight w:val="none"/>
        </w:rPr>
        <w:t>年</w:t>
      </w:r>
      <w:r>
        <w:rPr>
          <w:rFonts w:hint="eastAsia" w:ascii="宋体" w:hAnsi="宋体" w:cs="宋体"/>
          <w:color w:val="auto"/>
          <w:sz w:val="28"/>
          <w:szCs w:val="28"/>
          <w:highlight w:val="none"/>
          <w:lang w:val="en-US" w:eastAsia="zh-CN"/>
        </w:rPr>
        <w:t>5</w:t>
      </w:r>
      <w:r>
        <w:rPr>
          <w:rFonts w:hint="eastAsia" w:ascii="宋体" w:hAnsi="宋体" w:cs="宋体"/>
          <w:color w:val="auto"/>
          <w:sz w:val="28"/>
          <w:szCs w:val="28"/>
          <w:highlight w:val="none"/>
        </w:rPr>
        <w:t>月</w:t>
      </w:r>
      <w:r>
        <w:rPr>
          <w:rFonts w:hint="eastAsia" w:ascii="宋体" w:hAnsi="宋体" w:cs="宋体"/>
          <w:color w:val="auto"/>
          <w:sz w:val="28"/>
          <w:szCs w:val="28"/>
          <w:highlight w:val="none"/>
          <w:lang w:val="en-US" w:eastAsia="zh-CN"/>
        </w:rPr>
        <w:t>11</w:t>
      </w:r>
      <w:r>
        <w:rPr>
          <w:rFonts w:hint="eastAsia" w:ascii="宋体" w:hAnsi="宋体" w:cs="宋体"/>
          <w:color w:val="auto"/>
          <w:sz w:val="28"/>
          <w:szCs w:val="28"/>
          <w:highlight w:val="none"/>
        </w:rPr>
        <w:t>日</w:t>
      </w:r>
      <w:r>
        <w:rPr>
          <w:rFonts w:hint="eastAsia" w:ascii="宋体" w:hAnsi="宋体" w:cs="宋体"/>
          <w:color w:val="auto"/>
          <w:sz w:val="28"/>
          <w:szCs w:val="28"/>
          <w:highlight w:val="none"/>
          <w:lang w:eastAsia="zh-CN"/>
        </w:rPr>
        <w:t>上午</w:t>
      </w:r>
      <w:r>
        <w:rPr>
          <w:rFonts w:hint="eastAsia" w:ascii="宋体" w:hAnsi="宋体" w:cs="宋体"/>
          <w:color w:val="auto"/>
          <w:sz w:val="28"/>
          <w:szCs w:val="28"/>
          <w:highlight w:val="none"/>
          <w:lang w:val="en-US" w:eastAsia="zh-CN"/>
        </w:rPr>
        <w:t>9</w:t>
      </w:r>
      <w:r>
        <w:rPr>
          <w:rFonts w:hint="eastAsia" w:ascii="宋体" w:hAnsi="宋体" w:cs="宋体"/>
          <w:color w:val="auto"/>
          <w:sz w:val="28"/>
          <w:szCs w:val="28"/>
          <w:highlight w:val="none"/>
        </w:rPr>
        <w:t>:</w:t>
      </w:r>
      <w:r>
        <w:rPr>
          <w:rFonts w:hint="eastAsia" w:ascii="宋体" w:hAnsi="宋体" w:cs="宋体"/>
          <w:color w:val="auto"/>
          <w:sz w:val="28"/>
          <w:szCs w:val="28"/>
          <w:highlight w:val="none"/>
          <w:lang w:val="en-US" w:eastAsia="zh-CN"/>
        </w:rPr>
        <w:t>3</w:t>
      </w:r>
      <w:r>
        <w:rPr>
          <w:rFonts w:hint="eastAsia" w:ascii="宋体" w:hAnsi="宋体" w:cs="宋体"/>
          <w:color w:val="auto"/>
          <w:sz w:val="28"/>
          <w:szCs w:val="28"/>
          <w:highlight w:val="none"/>
        </w:rPr>
        <w:t>0时（北京时间）。</w:t>
      </w:r>
      <w:bookmarkStart w:id="8" w:name="_GoBack"/>
      <w:bookmarkEnd w:id="8"/>
    </w:p>
    <w:p>
      <w:pPr>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lang w:eastAsia="zh-CN"/>
        </w:rPr>
        <w:t>竞争性谈判</w:t>
      </w:r>
      <w:r>
        <w:rPr>
          <w:rFonts w:hint="eastAsia" w:ascii="宋体" w:hAnsi="宋体" w:cs="宋体"/>
          <w:color w:val="auto"/>
          <w:sz w:val="28"/>
          <w:szCs w:val="28"/>
          <w:highlight w:val="none"/>
        </w:rPr>
        <w:t>申请文件必须在</w:t>
      </w:r>
      <w:r>
        <w:rPr>
          <w:rFonts w:hint="eastAsia" w:ascii="宋体" w:hAnsi="宋体" w:cs="宋体"/>
          <w:color w:val="auto"/>
          <w:sz w:val="28"/>
          <w:szCs w:val="28"/>
          <w:highlight w:val="none"/>
          <w:lang w:eastAsia="zh-CN"/>
        </w:rPr>
        <w:t>竞争性谈判</w:t>
      </w:r>
      <w:r>
        <w:rPr>
          <w:rFonts w:hint="eastAsia" w:ascii="宋体" w:hAnsi="宋体" w:cs="宋体"/>
          <w:color w:val="auto"/>
          <w:sz w:val="28"/>
          <w:szCs w:val="28"/>
          <w:highlight w:val="none"/>
        </w:rPr>
        <w:t>申请截止时间前送达评审地点。逾期送达的</w:t>
      </w:r>
      <w:r>
        <w:rPr>
          <w:rFonts w:hint="eastAsia" w:ascii="宋体" w:hAnsi="宋体" w:cs="宋体"/>
          <w:color w:val="auto"/>
          <w:sz w:val="28"/>
          <w:szCs w:val="28"/>
          <w:highlight w:val="none"/>
          <w:lang w:eastAsia="zh-CN"/>
        </w:rPr>
        <w:t>竞争性谈判</w:t>
      </w:r>
      <w:r>
        <w:rPr>
          <w:rFonts w:hint="eastAsia" w:ascii="宋体" w:hAnsi="宋体" w:cs="宋体"/>
          <w:color w:val="auto"/>
          <w:sz w:val="28"/>
          <w:szCs w:val="28"/>
          <w:highlight w:val="none"/>
        </w:rPr>
        <w:t>申请文件恕不接收。本次</w:t>
      </w:r>
      <w:r>
        <w:rPr>
          <w:rFonts w:hint="eastAsia" w:ascii="宋体" w:hAnsi="宋体" w:cs="宋体"/>
          <w:color w:val="auto"/>
          <w:sz w:val="28"/>
          <w:szCs w:val="28"/>
          <w:highlight w:val="none"/>
          <w:lang w:eastAsia="zh-CN"/>
        </w:rPr>
        <w:t>竞争性谈判</w:t>
      </w:r>
      <w:r>
        <w:rPr>
          <w:rFonts w:hint="eastAsia" w:ascii="宋体" w:hAnsi="宋体" w:cs="宋体"/>
          <w:color w:val="auto"/>
          <w:sz w:val="28"/>
          <w:szCs w:val="28"/>
          <w:highlight w:val="none"/>
        </w:rPr>
        <w:t>申请不接受邮寄的</w:t>
      </w:r>
      <w:r>
        <w:rPr>
          <w:rFonts w:hint="eastAsia" w:ascii="宋体" w:hAnsi="宋体" w:cs="宋体"/>
          <w:color w:val="auto"/>
          <w:sz w:val="28"/>
          <w:szCs w:val="28"/>
          <w:highlight w:val="none"/>
          <w:lang w:eastAsia="zh-CN"/>
        </w:rPr>
        <w:t>竞争性谈判</w:t>
      </w:r>
      <w:r>
        <w:rPr>
          <w:rFonts w:hint="eastAsia" w:ascii="宋体" w:hAnsi="宋体" w:cs="宋体"/>
          <w:color w:val="auto"/>
          <w:sz w:val="28"/>
          <w:szCs w:val="28"/>
          <w:highlight w:val="none"/>
        </w:rPr>
        <w:t>申请文件。</w:t>
      </w:r>
    </w:p>
    <w:p>
      <w:pPr>
        <w:rPr>
          <w:rFonts w:ascii="宋体" w:hAnsi="宋体" w:cs="宋体"/>
          <w:b/>
          <w:color w:val="auto"/>
          <w:sz w:val="28"/>
          <w:szCs w:val="28"/>
          <w:highlight w:val="none"/>
        </w:rPr>
      </w:pPr>
      <w:r>
        <w:rPr>
          <w:rFonts w:hint="eastAsia" w:ascii="宋体" w:hAnsi="宋体" w:cs="宋体"/>
          <w:b/>
          <w:color w:val="auto"/>
          <w:sz w:val="28"/>
          <w:szCs w:val="28"/>
          <w:highlight w:val="none"/>
        </w:rPr>
        <w:t>九、评审时间与地点</w:t>
      </w:r>
    </w:p>
    <w:p>
      <w:pPr>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1.评审时间与</w:t>
      </w:r>
      <w:r>
        <w:rPr>
          <w:rFonts w:hint="eastAsia" w:ascii="宋体" w:hAnsi="宋体" w:cs="宋体"/>
          <w:color w:val="auto"/>
          <w:sz w:val="28"/>
          <w:szCs w:val="28"/>
          <w:highlight w:val="none"/>
          <w:lang w:eastAsia="zh-CN"/>
        </w:rPr>
        <w:t>竞争性谈判</w:t>
      </w:r>
      <w:r>
        <w:rPr>
          <w:rFonts w:hint="eastAsia" w:ascii="宋体" w:hAnsi="宋体" w:cs="宋体"/>
          <w:color w:val="auto"/>
          <w:sz w:val="28"/>
          <w:szCs w:val="28"/>
          <w:highlight w:val="none"/>
        </w:rPr>
        <w:t>申请截止时间为同一时间。</w:t>
      </w:r>
    </w:p>
    <w:p>
      <w:pPr>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2.评审地点：四川省凉山彝族自治州西昌市航天大道二段B-15号唯尚酒店三楼（西昌川投大健康科技有限公司大会议室）</w:t>
      </w:r>
    </w:p>
    <w:p>
      <w:pPr>
        <w:rPr>
          <w:rFonts w:ascii="宋体" w:hAnsi="宋体" w:cs="宋体"/>
          <w:b/>
          <w:color w:val="auto"/>
          <w:sz w:val="28"/>
          <w:szCs w:val="28"/>
          <w:highlight w:val="none"/>
        </w:rPr>
      </w:pPr>
      <w:r>
        <w:rPr>
          <w:rFonts w:hint="eastAsia" w:ascii="宋体" w:hAnsi="宋体" w:cs="宋体"/>
          <w:b/>
          <w:color w:val="auto"/>
          <w:sz w:val="28"/>
          <w:szCs w:val="28"/>
          <w:highlight w:val="none"/>
        </w:rPr>
        <w:t>十、联系方式</w:t>
      </w:r>
    </w:p>
    <w:p>
      <w:pPr>
        <w:rPr>
          <w:rFonts w:ascii="宋体" w:hAnsi="宋体" w:cs="宋体"/>
          <w:color w:val="auto"/>
          <w:sz w:val="28"/>
          <w:szCs w:val="28"/>
          <w:highlight w:val="none"/>
        </w:rPr>
      </w:pPr>
      <w:r>
        <w:rPr>
          <w:rFonts w:hint="eastAsia" w:ascii="宋体" w:hAnsi="宋体" w:cs="宋体"/>
          <w:color w:val="auto"/>
          <w:sz w:val="28"/>
          <w:szCs w:val="28"/>
          <w:highlight w:val="none"/>
          <w:lang w:eastAsia="zh-CN"/>
        </w:rPr>
        <w:t>谈判人</w:t>
      </w:r>
      <w:r>
        <w:rPr>
          <w:rFonts w:hint="eastAsia" w:ascii="宋体" w:hAnsi="宋体" w:cs="宋体"/>
          <w:color w:val="auto"/>
          <w:sz w:val="28"/>
          <w:szCs w:val="28"/>
          <w:highlight w:val="none"/>
        </w:rPr>
        <w:t>：西昌川投大健康科技有限公司</w:t>
      </w:r>
    </w:p>
    <w:p>
      <w:pPr>
        <w:rPr>
          <w:rFonts w:ascii="宋体" w:hAnsi="宋体" w:cs="宋体"/>
          <w:color w:val="auto"/>
          <w:sz w:val="28"/>
          <w:szCs w:val="28"/>
          <w:highlight w:val="none"/>
        </w:rPr>
      </w:pPr>
      <w:r>
        <w:rPr>
          <w:rFonts w:hint="eastAsia" w:ascii="宋体" w:hAnsi="宋体" w:cs="宋体"/>
          <w:color w:val="auto"/>
          <w:sz w:val="28"/>
          <w:szCs w:val="28"/>
          <w:highlight w:val="none"/>
        </w:rPr>
        <w:t>地    址：西昌市航天大道二段B-15号唯尚酒店三楼</w:t>
      </w:r>
    </w:p>
    <w:p>
      <w:pPr>
        <w:rPr>
          <w:rFonts w:ascii="宋体" w:hAnsi="宋体" w:cs="宋体"/>
          <w:color w:val="auto"/>
          <w:sz w:val="28"/>
          <w:szCs w:val="28"/>
          <w:highlight w:val="none"/>
        </w:rPr>
      </w:pPr>
      <w:r>
        <w:rPr>
          <w:rFonts w:hint="eastAsia" w:ascii="宋体" w:hAnsi="宋体" w:cs="宋体"/>
          <w:color w:val="auto"/>
          <w:sz w:val="28"/>
          <w:szCs w:val="28"/>
          <w:highlight w:val="none"/>
        </w:rPr>
        <w:t>邮政编码：  615000</w:t>
      </w:r>
    </w:p>
    <w:p>
      <w:pPr>
        <w:rPr>
          <w:rFonts w:hint="eastAsia" w:ascii="宋体" w:hAnsi="宋体" w:cs="宋体"/>
          <w:color w:val="auto"/>
          <w:sz w:val="28"/>
          <w:szCs w:val="28"/>
          <w:highlight w:val="none"/>
          <w:lang w:eastAsia="zh-CN"/>
        </w:rPr>
      </w:pPr>
      <w:r>
        <w:rPr>
          <w:rFonts w:hint="eastAsia" w:ascii="宋体" w:hAnsi="宋体" w:cs="宋体"/>
          <w:color w:val="auto"/>
          <w:sz w:val="28"/>
          <w:szCs w:val="28"/>
          <w:highlight w:val="none"/>
        </w:rPr>
        <w:t xml:space="preserve">联 系 人： </w:t>
      </w:r>
      <w:r>
        <w:rPr>
          <w:rFonts w:hint="eastAsia" w:ascii="宋体" w:hAnsi="宋体" w:cs="宋体"/>
          <w:color w:val="auto"/>
          <w:sz w:val="28"/>
          <w:szCs w:val="28"/>
          <w:highlight w:val="none"/>
          <w:lang w:eastAsia="zh-CN"/>
        </w:rPr>
        <w:t>李小姐</w:t>
      </w:r>
    </w:p>
    <w:p>
      <w:pPr>
        <w:rPr>
          <w:rFonts w:hint="default" w:ascii="宋体" w:hAnsi="宋体" w:eastAsia="宋体" w:cs="宋体"/>
          <w:color w:val="auto"/>
          <w:sz w:val="28"/>
          <w:szCs w:val="28"/>
          <w:highlight w:val="none"/>
          <w:lang w:val="en-US" w:eastAsia="zh-CN"/>
        </w:rPr>
      </w:pPr>
      <w:r>
        <w:rPr>
          <w:rFonts w:hint="eastAsia" w:ascii="宋体" w:hAnsi="宋体" w:cs="宋体"/>
          <w:color w:val="auto"/>
          <w:sz w:val="28"/>
          <w:szCs w:val="28"/>
          <w:highlight w:val="none"/>
        </w:rPr>
        <w:t>联系电话</w:t>
      </w:r>
      <w:r>
        <w:rPr>
          <w:rFonts w:hint="eastAsia" w:ascii="宋体" w:hAnsi="宋体" w:cs="宋体"/>
          <w:color w:val="auto"/>
          <w:sz w:val="28"/>
          <w:szCs w:val="28"/>
          <w:highlight w:val="none"/>
          <w:lang w:eastAsia="zh-CN"/>
        </w:rPr>
        <w:t>：</w:t>
      </w:r>
      <w:r>
        <w:rPr>
          <w:rFonts w:hint="eastAsia" w:ascii="宋体" w:hAnsi="宋体" w:cs="宋体"/>
          <w:color w:val="auto"/>
          <w:sz w:val="28"/>
          <w:szCs w:val="28"/>
          <w:highlight w:val="none"/>
          <w:lang w:val="en-US" w:eastAsia="zh-CN"/>
        </w:rPr>
        <w:t>17381780323</w:t>
      </w:r>
    </w:p>
    <w:p>
      <w:pPr>
        <w:rPr>
          <w:rFonts w:hint="default" w:ascii="宋体" w:hAnsi="宋体" w:cs="宋体"/>
          <w:color w:val="auto"/>
          <w:sz w:val="28"/>
          <w:szCs w:val="28"/>
          <w:highlight w:val="none"/>
          <w:lang w:val="en-US" w:eastAsia="zh-CN"/>
        </w:rPr>
      </w:pPr>
      <w:r>
        <w:rPr>
          <w:rFonts w:hint="eastAsia" w:ascii="宋体" w:hAnsi="宋体" w:cs="宋体"/>
          <w:color w:val="auto"/>
          <w:sz w:val="28"/>
          <w:szCs w:val="28"/>
          <w:highlight w:val="none"/>
          <w:lang w:val="en-US" w:eastAsia="zh-CN"/>
        </w:rPr>
        <w:t>邮    箱：623816804@qq.com</w:t>
      </w:r>
    </w:p>
    <w:p>
      <w:pPr>
        <w:rPr>
          <w:rFonts w:ascii="宋体" w:hAnsi="宋体" w:cs="宋体"/>
          <w:b/>
          <w:color w:val="auto"/>
          <w:sz w:val="28"/>
          <w:szCs w:val="28"/>
          <w:highlight w:val="none"/>
        </w:rPr>
      </w:pPr>
      <w:r>
        <w:rPr>
          <w:rFonts w:hint="eastAsia" w:ascii="宋体" w:hAnsi="宋体" w:cs="宋体"/>
          <w:b/>
          <w:color w:val="auto"/>
          <w:sz w:val="28"/>
          <w:szCs w:val="28"/>
          <w:highlight w:val="none"/>
        </w:rPr>
        <w:t>十一、发布公告媒介</w:t>
      </w:r>
    </w:p>
    <w:p>
      <w:pPr>
        <w:rPr>
          <w:rFonts w:hint="eastAsia" w:ascii="宋体" w:hAnsi="宋体" w:cs="宋体"/>
          <w:color w:val="auto"/>
          <w:sz w:val="28"/>
          <w:szCs w:val="28"/>
          <w:highlight w:val="none"/>
        </w:rPr>
      </w:pPr>
      <w:r>
        <w:rPr>
          <w:rFonts w:hint="eastAsia" w:ascii="宋体" w:hAnsi="宋体" w:cs="宋体"/>
          <w:color w:val="000000"/>
          <w:sz w:val="28"/>
          <w:szCs w:val="28"/>
          <w:highlight w:val="none"/>
          <w:lang w:val="en-US" w:eastAsia="zh-CN"/>
        </w:rPr>
        <w:t>中国招标投标公告服务平台（http://www.cebpubservice.com/）</w:t>
      </w:r>
    </w:p>
    <w:p>
      <w:pPr>
        <w:jc w:val="left"/>
        <w:rPr>
          <w:rFonts w:ascii="宋体" w:hAnsi="宋体" w:cs="宋体"/>
          <w:color w:val="auto"/>
          <w:sz w:val="28"/>
          <w:szCs w:val="28"/>
          <w:highlight w:val="none"/>
        </w:rPr>
      </w:pPr>
      <w:r>
        <w:rPr>
          <w:rFonts w:hint="eastAsia" w:ascii="宋体" w:hAnsi="宋体" w:cs="宋体"/>
          <w:color w:val="auto"/>
          <w:sz w:val="28"/>
          <w:szCs w:val="28"/>
          <w:highlight w:val="none"/>
        </w:rPr>
        <w:t>四川省投资集团有限责任公司，网址：</w:t>
      </w:r>
      <w:r>
        <w:rPr>
          <w:rFonts w:ascii="宋体" w:hAnsi="宋体" w:cs="宋体"/>
          <w:color w:val="auto"/>
          <w:sz w:val="28"/>
          <w:szCs w:val="28"/>
          <w:highlight w:val="none"/>
        </w:rPr>
        <w:t>https://www.invest.com.cn/</w:t>
      </w:r>
    </w:p>
    <w:p>
      <w:pPr>
        <w:rPr>
          <w:rFonts w:ascii="宋体" w:hAnsi="宋体"/>
          <w:color w:val="auto"/>
          <w:sz w:val="28"/>
          <w:szCs w:val="28"/>
          <w:highlight w:val="none"/>
        </w:rPr>
      </w:pPr>
      <w:bookmarkStart w:id="7" w:name="_Toc7834"/>
      <w:r>
        <w:rPr>
          <w:rFonts w:hint="eastAsia" w:ascii="宋体" w:hAnsi="宋体" w:cs="宋体"/>
          <w:color w:val="auto"/>
          <w:kern w:val="0"/>
          <w:sz w:val="28"/>
          <w:szCs w:val="28"/>
          <w:highlight w:val="none"/>
        </w:rPr>
        <w:t>西昌川投大健康科技有限公司，网址：</w:t>
      </w:r>
      <w:r>
        <w:rPr>
          <w:rFonts w:ascii="宋体" w:hAnsi="宋体" w:cs="宋体"/>
          <w:color w:val="auto"/>
          <w:kern w:val="0"/>
          <w:sz w:val="28"/>
          <w:szCs w:val="28"/>
          <w:highlight w:val="none"/>
        </w:rPr>
        <w:t>http://www.ctghtc.cn/</w:t>
      </w:r>
      <w:bookmarkEnd w:id="7"/>
      <w:r>
        <w:rPr>
          <w:rFonts w:ascii="宋体" w:hAnsi="宋体" w:cs="宋体"/>
          <w:color w:val="auto"/>
          <w:kern w:val="0"/>
          <w:sz w:val="28"/>
          <w:szCs w:val="28"/>
          <w:highlight w:val="none"/>
        </w:rPr>
        <w:t xml:space="preserve"> </w:t>
      </w:r>
    </w:p>
    <w:bookmarkEnd w:id="6"/>
    <w:p>
      <w:pPr>
        <w:tabs>
          <w:tab w:val="left" w:pos="3211"/>
        </w:tabs>
        <w:jc w:val="left"/>
        <w:rPr>
          <w:rFonts w:hint="eastAsia" w:ascii="宋体" w:hAnsi="宋体" w:cs="宋体"/>
          <w:color w:val="auto"/>
          <w:highlight w:val="none"/>
          <w:lang w:eastAsia="zh-CN"/>
        </w:rPr>
      </w:pPr>
    </w:p>
    <w:sectPr>
      <w:headerReference r:id="rId5" w:type="default"/>
      <w:footerReference r:id="rId6" w:type="default"/>
      <w:pgSz w:w="11906" w:h="16838"/>
      <w:pgMar w:top="1304" w:right="1587" w:bottom="1304" w:left="1587" w:header="851" w:footer="992" w:gutter="0"/>
      <w:cols w:space="0" w:num="1"/>
      <w:rtlGutter w:val="0"/>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等线 Light">
    <w:altName w:val="宋体"/>
    <w:panose1 w:val="02010600030101010101"/>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jc w:val="center"/>
                          </w:pPr>
                          <w:r>
                            <w:fldChar w:fldCharType="begin"/>
                          </w:r>
                          <w:r>
                            <w:instrText xml:space="preserve"> PAGE   \* MERGEFORMAT </w:instrText>
                          </w:r>
                          <w:r>
                            <w:fldChar w:fldCharType="separate"/>
                          </w:r>
                          <w:r>
                            <w:rPr>
                              <w:lang w:val="zh-CN"/>
                            </w:rPr>
                            <w:t>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n6MNYPAgAABwQAAA4AAABkcnMvZTJvRG9jLnhtbK1TzY7TMBC+I/EO&#10;lu80aVFX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vJ7m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Nn6MNYPAgAABwQAAA4AAAAAAAAAAQAgAAAA&#10;HwEAAGRycy9lMm9Eb2MueG1sUEsFBgAAAAAGAAYAWQEAAKAFAAAAAA==&#10;">
              <v:fill on="f" focussize="0,0"/>
              <v:stroke on="f" weight="0.5pt"/>
              <v:imagedata o:title=""/>
              <o:lock v:ext="edit" aspectratio="f"/>
              <v:textbox inset="0mm,0mm,0mm,0mm" style="mso-fit-shape-to-text:t;">
                <w:txbxContent>
                  <w:p>
                    <w:pPr>
                      <w:pStyle w:val="10"/>
                      <w:jc w:val="center"/>
                    </w:pPr>
                    <w:r>
                      <w:fldChar w:fldCharType="begin"/>
                    </w:r>
                    <w:r>
                      <w:instrText xml:space="preserve"> PAGE   \* MERGEFORMAT </w:instrText>
                    </w:r>
                    <w:r>
                      <w:fldChar w:fldCharType="separate"/>
                    </w:r>
                    <w:r>
                      <w:rPr>
                        <w:lang w:val="zh-CN"/>
                      </w:rPr>
                      <w:t>6</w:t>
                    </w:r>
                    <w:r>
                      <w:fldChar w:fldCharType="end"/>
                    </w:r>
                  </w:p>
                </w:txbxContent>
              </v:textbox>
            </v:shape>
          </w:pict>
        </mc:Fallback>
      </mc:AlternateContent>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rPr>
                              <w:rFonts w:hint="eastAsia"/>
                            </w:rPr>
                            <w:fldChar w:fldCharType="begin"/>
                          </w:r>
                          <w:r>
                            <w:rPr>
                              <w:rFonts w:hint="eastAsia"/>
                            </w:rPr>
                            <w:instrText xml:space="preserve"> PAGE  \* MERGEFORMAT </w:instrText>
                          </w:r>
                          <w:r>
                            <w:rPr>
                              <w:rFonts w:hint="eastAsia"/>
                            </w:rPr>
                            <w:fldChar w:fldCharType="separate"/>
                          </w:r>
                          <w:r>
                            <w:t>25</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fGEK7rgEAAEsD&#10;AAAOAAAAAAAAAAEAIAAAAB4BAABkcnMvZTJvRG9jLnhtbFBLBQYAAAAABgAGAFkBAAA+BQAAAAA=&#10;">
              <v:fill on="f" focussize="0,0"/>
              <v:stroke on="f"/>
              <v:imagedata o:title=""/>
              <o:lock v:ext="edit" aspectratio="f"/>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t>25</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jc w:val="both"/>
    </w:pPr>
  </w:p>
  <w:p>
    <w:pPr>
      <w:spacing w:line="36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267AA"/>
    <w:multiLevelType w:val="singleLevel"/>
    <w:tmpl w:val="158267AA"/>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val="0"/>
  <w:bordersDoNotSurroundFooter w:val="0"/>
  <w:documentProtection w:enforcement="0"/>
  <w:defaultTabStop w:val="420"/>
  <w:drawingGridVerticalSpacing w:val="162"/>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A23"/>
    <w:rsid w:val="000236F5"/>
    <w:rsid w:val="00070D32"/>
    <w:rsid w:val="000764C0"/>
    <w:rsid w:val="00081789"/>
    <w:rsid w:val="00092181"/>
    <w:rsid w:val="000A1E80"/>
    <w:rsid w:val="000B3B14"/>
    <w:rsid w:val="000D209F"/>
    <w:rsid w:val="001013ED"/>
    <w:rsid w:val="0010698C"/>
    <w:rsid w:val="00106AAA"/>
    <w:rsid w:val="00106CCE"/>
    <w:rsid w:val="001230A8"/>
    <w:rsid w:val="001356E2"/>
    <w:rsid w:val="00151ABA"/>
    <w:rsid w:val="00165C3A"/>
    <w:rsid w:val="00186CEB"/>
    <w:rsid w:val="0019288C"/>
    <w:rsid w:val="001D08B9"/>
    <w:rsid w:val="001F3415"/>
    <w:rsid w:val="00220082"/>
    <w:rsid w:val="00241564"/>
    <w:rsid w:val="002565B3"/>
    <w:rsid w:val="00263AC6"/>
    <w:rsid w:val="00273389"/>
    <w:rsid w:val="002B733D"/>
    <w:rsid w:val="002D434C"/>
    <w:rsid w:val="002F682D"/>
    <w:rsid w:val="00307606"/>
    <w:rsid w:val="00313059"/>
    <w:rsid w:val="00331B4F"/>
    <w:rsid w:val="0034078B"/>
    <w:rsid w:val="003413B6"/>
    <w:rsid w:val="00344529"/>
    <w:rsid w:val="00353193"/>
    <w:rsid w:val="00357FFB"/>
    <w:rsid w:val="003619B9"/>
    <w:rsid w:val="00365ACD"/>
    <w:rsid w:val="00372A77"/>
    <w:rsid w:val="00375FA3"/>
    <w:rsid w:val="003A2FAE"/>
    <w:rsid w:val="00415C08"/>
    <w:rsid w:val="00416689"/>
    <w:rsid w:val="00420A9F"/>
    <w:rsid w:val="004B18A9"/>
    <w:rsid w:val="004D4A61"/>
    <w:rsid w:val="004D6645"/>
    <w:rsid w:val="004F03A9"/>
    <w:rsid w:val="004F1013"/>
    <w:rsid w:val="004F1B7E"/>
    <w:rsid w:val="00513A04"/>
    <w:rsid w:val="00520555"/>
    <w:rsid w:val="0052628D"/>
    <w:rsid w:val="00531A65"/>
    <w:rsid w:val="0057422A"/>
    <w:rsid w:val="005B6246"/>
    <w:rsid w:val="005C264D"/>
    <w:rsid w:val="005F1407"/>
    <w:rsid w:val="005F7BF7"/>
    <w:rsid w:val="00624F30"/>
    <w:rsid w:val="00681ED4"/>
    <w:rsid w:val="006B51E3"/>
    <w:rsid w:val="006E5979"/>
    <w:rsid w:val="007309A7"/>
    <w:rsid w:val="00772627"/>
    <w:rsid w:val="00790BA7"/>
    <w:rsid w:val="007927EF"/>
    <w:rsid w:val="007C01C6"/>
    <w:rsid w:val="007F7D5F"/>
    <w:rsid w:val="00804114"/>
    <w:rsid w:val="008352FC"/>
    <w:rsid w:val="00837E54"/>
    <w:rsid w:val="00860BFA"/>
    <w:rsid w:val="00880DAD"/>
    <w:rsid w:val="00891C30"/>
    <w:rsid w:val="008B343E"/>
    <w:rsid w:val="008F48BF"/>
    <w:rsid w:val="008F5413"/>
    <w:rsid w:val="00912A0B"/>
    <w:rsid w:val="00927062"/>
    <w:rsid w:val="00930C2A"/>
    <w:rsid w:val="00933268"/>
    <w:rsid w:val="009848B6"/>
    <w:rsid w:val="0099265B"/>
    <w:rsid w:val="009A065E"/>
    <w:rsid w:val="009A1EBC"/>
    <w:rsid w:val="009A4EC6"/>
    <w:rsid w:val="009C1079"/>
    <w:rsid w:val="009E021D"/>
    <w:rsid w:val="009E07D3"/>
    <w:rsid w:val="00A3709E"/>
    <w:rsid w:val="00A479B4"/>
    <w:rsid w:val="00A5130E"/>
    <w:rsid w:val="00A61233"/>
    <w:rsid w:val="00A76F9A"/>
    <w:rsid w:val="00A8470F"/>
    <w:rsid w:val="00A87111"/>
    <w:rsid w:val="00A91844"/>
    <w:rsid w:val="00AA2ACB"/>
    <w:rsid w:val="00AA6F97"/>
    <w:rsid w:val="00AB4ADD"/>
    <w:rsid w:val="00AD494B"/>
    <w:rsid w:val="00AE7208"/>
    <w:rsid w:val="00B328BB"/>
    <w:rsid w:val="00B33133"/>
    <w:rsid w:val="00B60F4F"/>
    <w:rsid w:val="00BA0721"/>
    <w:rsid w:val="00BA1EC1"/>
    <w:rsid w:val="00BA4434"/>
    <w:rsid w:val="00BE0907"/>
    <w:rsid w:val="00BE6067"/>
    <w:rsid w:val="00BE799B"/>
    <w:rsid w:val="00BF2604"/>
    <w:rsid w:val="00C46A23"/>
    <w:rsid w:val="00C474E9"/>
    <w:rsid w:val="00C506D0"/>
    <w:rsid w:val="00C76905"/>
    <w:rsid w:val="00C92DDB"/>
    <w:rsid w:val="00C97B31"/>
    <w:rsid w:val="00CD4D4E"/>
    <w:rsid w:val="00CE150C"/>
    <w:rsid w:val="00CF5556"/>
    <w:rsid w:val="00D158D1"/>
    <w:rsid w:val="00D2469A"/>
    <w:rsid w:val="00D30AB0"/>
    <w:rsid w:val="00D837C1"/>
    <w:rsid w:val="00D83B4F"/>
    <w:rsid w:val="00DD6A59"/>
    <w:rsid w:val="00DE5C1C"/>
    <w:rsid w:val="00DF409D"/>
    <w:rsid w:val="00E01405"/>
    <w:rsid w:val="00E17B30"/>
    <w:rsid w:val="00E20AE4"/>
    <w:rsid w:val="00E20B38"/>
    <w:rsid w:val="00E243F1"/>
    <w:rsid w:val="00E6377D"/>
    <w:rsid w:val="00E64FB9"/>
    <w:rsid w:val="00E805F1"/>
    <w:rsid w:val="00E87E9D"/>
    <w:rsid w:val="00EA34EA"/>
    <w:rsid w:val="00EF5C3E"/>
    <w:rsid w:val="00F251C6"/>
    <w:rsid w:val="00F2575B"/>
    <w:rsid w:val="00F25B65"/>
    <w:rsid w:val="00F36A4F"/>
    <w:rsid w:val="00F53E8E"/>
    <w:rsid w:val="00F72AA9"/>
    <w:rsid w:val="00F7474C"/>
    <w:rsid w:val="00F77200"/>
    <w:rsid w:val="00F95B3F"/>
    <w:rsid w:val="00FA2407"/>
    <w:rsid w:val="00FB249A"/>
    <w:rsid w:val="00FD7BCF"/>
    <w:rsid w:val="00FE06FE"/>
    <w:rsid w:val="00FF2647"/>
    <w:rsid w:val="01B4500E"/>
    <w:rsid w:val="02213274"/>
    <w:rsid w:val="0249039D"/>
    <w:rsid w:val="02E56A12"/>
    <w:rsid w:val="03994D7A"/>
    <w:rsid w:val="03E1092F"/>
    <w:rsid w:val="04B50B0C"/>
    <w:rsid w:val="05705409"/>
    <w:rsid w:val="05AD155D"/>
    <w:rsid w:val="06500FE5"/>
    <w:rsid w:val="069B5451"/>
    <w:rsid w:val="09667C94"/>
    <w:rsid w:val="0A3A5100"/>
    <w:rsid w:val="0B562967"/>
    <w:rsid w:val="0C6B5FD0"/>
    <w:rsid w:val="0CDC32BE"/>
    <w:rsid w:val="0D700A3C"/>
    <w:rsid w:val="0DDC5138"/>
    <w:rsid w:val="0E7D12E5"/>
    <w:rsid w:val="0E904F12"/>
    <w:rsid w:val="0F44225B"/>
    <w:rsid w:val="0F475E5A"/>
    <w:rsid w:val="0F4D7957"/>
    <w:rsid w:val="0FB73F1A"/>
    <w:rsid w:val="0FE239DD"/>
    <w:rsid w:val="126805FA"/>
    <w:rsid w:val="12B26AD3"/>
    <w:rsid w:val="12D237B1"/>
    <w:rsid w:val="13114393"/>
    <w:rsid w:val="140C60E0"/>
    <w:rsid w:val="14163135"/>
    <w:rsid w:val="148765A7"/>
    <w:rsid w:val="169F0DEF"/>
    <w:rsid w:val="16B07059"/>
    <w:rsid w:val="17395E1E"/>
    <w:rsid w:val="17545CD9"/>
    <w:rsid w:val="17C102CE"/>
    <w:rsid w:val="18232A47"/>
    <w:rsid w:val="189F2850"/>
    <w:rsid w:val="190B7A64"/>
    <w:rsid w:val="1A5910A2"/>
    <w:rsid w:val="1AC25897"/>
    <w:rsid w:val="1B9C6B2D"/>
    <w:rsid w:val="1BBA2E8F"/>
    <w:rsid w:val="1BCC6656"/>
    <w:rsid w:val="1BDE5ACE"/>
    <w:rsid w:val="1C3F0D8C"/>
    <w:rsid w:val="1C4313C0"/>
    <w:rsid w:val="1CE6530A"/>
    <w:rsid w:val="1DE3732E"/>
    <w:rsid w:val="1EC71642"/>
    <w:rsid w:val="1ECC6078"/>
    <w:rsid w:val="1F836C0E"/>
    <w:rsid w:val="20925351"/>
    <w:rsid w:val="22482CCF"/>
    <w:rsid w:val="224F47E1"/>
    <w:rsid w:val="228263FB"/>
    <w:rsid w:val="22EC2E4A"/>
    <w:rsid w:val="23712AC4"/>
    <w:rsid w:val="23B4297E"/>
    <w:rsid w:val="240E44F1"/>
    <w:rsid w:val="241D4477"/>
    <w:rsid w:val="242A63DA"/>
    <w:rsid w:val="24966DB3"/>
    <w:rsid w:val="24D1033E"/>
    <w:rsid w:val="262D0105"/>
    <w:rsid w:val="2638324C"/>
    <w:rsid w:val="26DB6B29"/>
    <w:rsid w:val="27475AE2"/>
    <w:rsid w:val="27C36B7C"/>
    <w:rsid w:val="27E07BE8"/>
    <w:rsid w:val="28A36BB1"/>
    <w:rsid w:val="29FE7915"/>
    <w:rsid w:val="2AA17575"/>
    <w:rsid w:val="2AE5452C"/>
    <w:rsid w:val="2B8726E9"/>
    <w:rsid w:val="2B8873B4"/>
    <w:rsid w:val="2C0C1090"/>
    <w:rsid w:val="2C501662"/>
    <w:rsid w:val="2E47481E"/>
    <w:rsid w:val="2F11028F"/>
    <w:rsid w:val="2F1637CD"/>
    <w:rsid w:val="304A0CC5"/>
    <w:rsid w:val="30C8329F"/>
    <w:rsid w:val="319234F6"/>
    <w:rsid w:val="32A62E30"/>
    <w:rsid w:val="32B04687"/>
    <w:rsid w:val="33767D3D"/>
    <w:rsid w:val="33994AEB"/>
    <w:rsid w:val="344D6813"/>
    <w:rsid w:val="34CB7AC0"/>
    <w:rsid w:val="35A4321D"/>
    <w:rsid w:val="35B65207"/>
    <w:rsid w:val="36246A7B"/>
    <w:rsid w:val="364B7AC3"/>
    <w:rsid w:val="36EC6A9D"/>
    <w:rsid w:val="372E2CD4"/>
    <w:rsid w:val="38A4415D"/>
    <w:rsid w:val="38C47109"/>
    <w:rsid w:val="38D71DB3"/>
    <w:rsid w:val="39251317"/>
    <w:rsid w:val="3A203C3B"/>
    <w:rsid w:val="3A8B7255"/>
    <w:rsid w:val="3AC91C75"/>
    <w:rsid w:val="3AF85988"/>
    <w:rsid w:val="3BDD7B6F"/>
    <w:rsid w:val="3C37406C"/>
    <w:rsid w:val="3C50169B"/>
    <w:rsid w:val="3CA05599"/>
    <w:rsid w:val="3E0A25FE"/>
    <w:rsid w:val="3E4B5955"/>
    <w:rsid w:val="3E4C0D98"/>
    <w:rsid w:val="3FE14A4A"/>
    <w:rsid w:val="40245005"/>
    <w:rsid w:val="417F1184"/>
    <w:rsid w:val="41C95375"/>
    <w:rsid w:val="43AB2311"/>
    <w:rsid w:val="43FB03A3"/>
    <w:rsid w:val="45900E00"/>
    <w:rsid w:val="46E314AA"/>
    <w:rsid w:val="479D29FB"/>
    <w:rsid w:val="47D41619"/>
    <w:rsid w:val="47E977C2"/>
    <w:rsid w:val="48886534"/>
    <w:rsid w:val="4A6069DD"/>
    <w:rsid w:val="4CA45930"/>
    <w:rsid w:val="4CBF2763"/>
    <w:rsid w:val="4CFC10B0"/>
    <w:rsid w:val="4ED1519B"/>
    <w:rsid w:val="4F460EAE"/>
    <w:rsid w:val="5140327F"/>
    <w:rsid w:val="51436D19"/>
    <w:rsid w:val="51D31239"/>
    <w:rsid w:val="52B54407"/>
    <w:rsid w:val="52CD0F8B"/>
    <w:rsid w:val="53C45785"/>
    <w:rsid w:val="53E52BFF"/>
    <w:rsid w:val="543C0504"/>
    <w:rsid w:val="55310B5B"/>
    <w:rsid w:val="554356E9"/>
    <w:rsid w:val="554F5511"/>
    <w:rsid w:val="558F604D"/>
    <w:rsid w:val="55DB7E38"/>
    <w:rsid w:val="568D40E5"/>
    <w:rsid w:val="56A57F23"/>
    <w:rsid w:val="56FE20D1"/>
    <w:rsid w:val="5A8F50FA"/>
    <w:rsid w:val="5C55029F"/>
    <w:rsid w:val="5C695F8B"/>
    <w:rsid w:val="5DCB45D5"/>
    <w:rsid w:val="5DEA19BC"/>
    <w:rsid w:val="5FA34159"/>
    <w:rsid w:val="60126D94"/>
    <w:rsid w:val="60E17804"/>
    <w:rsid w:val="61021EA8"/>
    <w:rsid w:val="6271782C"/>
    <w:rsid w:val="62D04ED9"/>
    <w:rsid w:val="62D202E8"/>
    <w:rsid w:val="632014A9"/>
    <w:rsid w:val="63762EF8"/>
    <w:rsid w:val="63861099"/>
    <w:rsid w:val="648337BA"/>
    <w:rsid w:val="6595218F"/>
    <w:rsid w:val="67232ED5"/>
    <w:rsid w:val="68933FF6"/>
    <w:rsid w:val="6A054A55"/>
    <w:rsid w:val="6ADA0F22"/>
    <w:rsid w:val="6AF63F06"/>
    <w:rsid w:val="6B0A22A5"/>
    <w:rsid w:val="6C2034AB"/>
    <w:rsid w:val="6C4F41CF"/>
    <w:rsid w:val="6E102CE0"/>
    <w:rsid w:val="6E7B1C5E"/>
    <w:rsid w:val="6FC34DCF"/>
    <w:rsid w:val="720E6A06"/>
    <w:rsid w:val="74DD54FB"/>
    <w:rsid w:val="75211C8D"/>
    <w:rsid w:val="75413D8D"/>
    <w:rsid w:val="75E661D0"/>
    <w:rsid w:val="75EE1F0B"/>
    <w:rsid w:val="76D26468"/>
    <w:rsid w:val="773940BB"/>
    <w:rsid w:val="77DF1676"/>
    <w:rsid w:val="796500F1"/>
    <w:rsid w:val="79B00212"/>
    <w:rsid w:val="7ADF6D8F"/>
    <w:rsid w:val="7B126186"/>
    <w:rsid w:val="7BCA7229"/>
    <w:rsid w:val="7BDA421B"/>
    <w:rsid w:val="7C4A128A"/>
    <w:rsid w:val="7F0E7527"/>
    <w:rsid w:val="7F945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iPriority="0"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6" w:lineRule="auto"/>
      <w:outlineLvl w:val="0"/>
    </w:pPr>
    <w:rPr>
      <w:rFonts w:cs="宋体"/>
      <w:b/>
      <w:bCs/>
      <w:kern w:val="44"/>
      <w:sz w:val="44"/>
      <w:szCs w:val="44"/>
    </w:rPr>
  </w:style>
  <w:style w:type="paragraph" w:styleId="3">
    <w:name w:val="heading 2"/>
    <w:basedOn w:val="1"/>
    <w:next w:val="1"/>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9"/>
    <w:semiHidden/>
    <w:qFormat/>
    <w:uiPriority w:val="99"/>
    <w:pPr>
      <w:spacing w:line="360" w:lineRule="auto"/>
      <w:ind w:left="851"/>
      <w:jc w:val="left"/>
    </w:pPr>
    <w:rPr>
      <w:rFonts w:asciiTheme="minorHAnsi" w:hAnsiTheme="minorHAnsi" w:eastAsiaTheme="minorEastAsia" w:cstheme="minorBidi"/>
      <w:sz w:val="24"/>
      <w:szCs w:val="22"/>
    </w:rPr>
  </w:style>
  <w:style w:type="paragraph" w:styleId="5">
    <w:name w:val="Body Text Indent"/>
    <w:basedOn w:val="1"/>
    <w:unhideWhenUsed/>
    <w:qFormat/>
    <w:uiPriority w:val="0"/>
    <w:pPr>
      <w:spacing w:after="120"/>
      <w:ind w:left="420" w:leftChars="200"/>
    </w:pPr>
  </w:style>
  <w:style w:type="paragraph" w:styleId="6">
    <w:name w:val="Block Text"/>
    <w:basedOn w:val="1"/>
    <w:semiHidden/>
    <w:unhideWhenUsed/>
    <w:qFormat/>
    <w:uiPriority w:val="0"/>
    <w:pPr>
      <w:spacing w:before="120" w:after="120" w:line="360" w:lineRule="auto"/>
      <w:ind w:left="630" w:right="202"/>
    </w:pPr>
    <w:rPr>
      <w:rFonts w:ascii="宋体"/>
      <w:sz w:val="24"/>
    </w:rPr>
  </w:style>
  <w:style w:type="paragraph" w:styleId="7">
    <w:name w:val="Plain Text"/>
    <w:basedOn w:val="1"/>
    <w:qFormat/>
    <w:uiPriority w:val="0"/>
    <w:rPr>
      <w:rFonts w:ascii="宋体" w:hAnsi="Courier New"/>
    </w:rPr>
  </w:style>
  <w:style w:type="paragraph" w:styleId="8">
    <w:name w:val="Date"/>
    <w:basedOn w:val="1"/>
    <w:next w:val="1"/>
    <w:unhideWhenUsed/>
    <w:qFormat/>
    <w:uiPriority w:val="0"/>
    <w:pPr>
      <w:ind w:left="100" w:leftChars="2500"/>
    </w:pPr>
  </w:style>
  <w:style w:type="paragraph" w:styleId="9">
    <w:name w:val="Balloon Text"/>
    <w:basedOn w:val="1"/>
    <w:link w:val="23"/>
    <w:semiHidden/>
    <w:unhideWhenUsed/>
    <w:qFormat/>
    <w:uiPriority w:val="99"/>
    <w:rPr>
      <w:sz w:val="18"/>
      <w:szCs w:val="18"/>
    </w:rPr>
  </w:style>
  <w:style w:type="paragraph" w:styleId="10">
    <w:name w:val="footer"/>
    <w:basedOn w:val="1"/>
    <w:link w:val="21"/>
    <w:unhideWhenUsed/>
    <w:qFormat/>
    <w:uiPriority w:val="99"/>
    <w:pPr>
      <w:tabs>
        <w:tab w:val="center" w:pos="4153"/>
        <w:tab w:val="right" w:pos="8306"/>
      </w:tabs>
      <w:snapToGrid w:val="0"/>
      <w:jc w:val="left"/>
    </w:pPr>
    <w:rPr>
      <w:sz w:val="18"/>
      <w:szCs w:val="18"/>
    </w:rPr>
  </w:style>
  <w:style w:type="paragraph" w:styleId="11">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39"/>
  </w:style>
  <w:style w:type="paragraph" w:styleId="13">
    <w:name w:val="Title"/>
    <w:basedOn w:val="1"/>
    <w:next w:val="1"/>
    <w:link w:val="22"/>
    <w:qFormat/>
    <w:uiPriority w:val="0"/>
    <w:pPr>
      <w:spacing w:before="240" w:after="60"/>
      <w:jc w:val="center"/>
      <w:outlineLvl w:val="0"/>
    </w:pPr>
    <w:rPr>
      <w:rFonts w:ascii="Cambria" w:hAnsi="Cambria"/>
      <w:b/>
      <w:bCs/>
      <w:sz w:val="32"/>
      <w:szCs w:val="32"/>
    </w:rPr>
  </w:style>
  <w:style w:type="paragraph" w:styleId="14">
    <w:name w:val="annotation subject"/>
    <w:basedOn w:val="4"/>
    <w:next w:val="4"/>
    <w:link w:val="30"/>
    <w:semiHidden/>
    <w:unhideWhenUsed/>
    <w:qFormat/>
    <w:uiPriority w:val="99"/>
    <w:pPr>
      <w:spacing w:line="240" w:lineRule="auto"/>
      <w:ind w:left="0"/>
    </w:pPr>
    <w:rPr>
      <w:rFonts w:ascii="Times New Roman" w:hAnsi="Times New Roman" w:eastAsia="宋体" w:cs="Times New Roman"/>
      <w:b/>
      <w:bCs/>
      <w:sz w:val="21"/>
      <w:szCs w:val="20"/>
    </w:rPr>
  </w:style>
  <w:style w:type="table" w:styleId="16">
    <w:name w:val="Table Grid"/>
    <w:basedOn w:val="1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Hyperlink"/>
    <w:unhideWhenUsed/>
    <w:qFormat/>
    <w:uiPriority w:val="99"/>
    <w:rPr>
      <w:color w:val="0000FF"/>
      <w:u w:val="single"/>
    </w:rPr>
  </w:style>
  <w:style w:type="character" w:styleId="19">
    <w:name w:val="annotation reference"/>
    <w:basedOn w:val="17"/>
    <w:semiHidden/>
    <w:unhideWhenUsed/>
    <w:qFormat/>
    <w:uiPriority w:val="99"/>
    <w:rPr>
      <w:sz w:val="21"/>
      <w:szCs w:val="21"/>
    </w:rPr>
  </w:style>
  <w:style w:type="character" w:customStyle="1" w:styleId="20">
    <w:name w:val="页眉 Char"/>
    <w:basedOn w:val="17"/>
    <w:link w:val="11"/>
    <w:qFormat/>
    <w:uiPriority w:val="99"/>
    <w:rPr>
      <w:sz w:val="18"/>
      <w:szCs w:val="18"/>
    </w:rPr>
  </w:style>
  <w:style w:type="character" w:customStyle="1" w:styleId="21">
    <w:name w:val="页脚 Char"/>
    <w:basedOn w:val="17"/>
    <w:link w:val="10"/>
    <w:qFormat/>
    <w:uiPriority w:val="99"/>
    <w:rPr>
      <w:sz w:val="18"/>
      <w:szCs w:val="18"/>
    </w:rPr>
  </w:style>
  <w:style w:type="character" w:customStyle="1" w:styleId="22">
    <w:name w:val="标题 Char"/>
    <w:basedOn w:val="17"/>
    <w:link w:val="13"/>
    <w:qFormat/>
    <w:uiPriority w:val="0"/>
    <w:rPr>
      <w:rFonts w:ascii="Cambria" w:hAnsi="Cambria" w:eastAsia="宋体" w:cs="Times New Roman"/>
      <w:b/>
      <w:bCs/>
      <w:sz w:val="32"/>
      <w:szCs w:val="32"/>
    </w:rPr>
  </w:style>
  <w:style w:type="character" w:customStyle="1" w:styleId="23">
    <w:name w:val="批注框文本 Char"/>
    <w:basedOn w:val="17"/>
    <w:link w:val="9"/>
    <w:semiHidden/>
    <w:qFormat/>
    <w:uiPriority w:val="99"/>
    <w:rPr>
      <w:rFonts w:ascii="Times New Roman" w:hAnsi="Times New Roman" w:eastAsia="宋体" w:cs="Times New Roman"/>
      <w:sz w:val="18"/>
      <w:szCs w:val="18"/>
    </w:rPr>
  </w:style>
  <w:style w:type="paragraph" w:styleId="24">
    <w:name w:val="List Paragraph"/>
    <w:basedOn w:val="1"/>
    <w:qFormat/>
    <w:uiPriority w:val="34"/>
    <w:pPr>
      <w:ind w:firstLine="420" w:firstLineChars="200"/>
    </w:pPr>
  </w:style>
  <w:style w:type="paragraph" w:customStyle="1" w:styleId="25">
    <w:name w:val="TOC 标题1"/>
    <w:basedOn w:val="2"/>
    <w:next w:val="1"/>
    <w:qFormat/>
    <w:uiPriority w:val="39"/>
    <w:pPr>
      <w:widowControl/>
      <w:spacing w:before="240" w:after="0" w:line="259" w:lineRule="auto"/>
      <w:jc w:val="left"/>
      <w:outlineLvl w:val="9"/>
    </w:pPr>
    <w:rPr>
      <w:rFonts w:ascii="等线 Light" w:hAnsi="等线 Light" w:eastAsia="等线 Light" w:cs="Times New Roman"/>
      <w:b w:val="0"/>
      <w:bCs w:val="0"/>
      <w:color w:val="2E74B5"/>
      <w:kern w:val="0"/>
      <w:sz w:val="32"/>
      <w:szCs w:val="32"/>
    </w:rPr>
  </w:style>
  <w:style w:type="paragraph" w:customStyle="1" w:styleId="26">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27">
    <w:name w:val="样式1"/>
    <w:basedOn w:val="1"/>
    <w:qFormat/>
    <w:uiPriority w:val="0"/>
    <w:pPr>
      <w:adjustRightInd w:val="0"/>
      <w:spacing w:line="420" w:lineRule="auto"/>
      <w:jc w:val="center"/>
    </w:pPr>
    <w:rPr>
      <w:rFonts w:ascii="宋体"/>
      <w:kern w:val="0"/>
      <w:sz w:val="24"/>
    </w:rPr>
  </w:style>
  <w:style w:type="paragraph" w:customStyle="1" w:styleId="28">
    <w:name w:val="WPSOffice手动目录 1"/>
    <w:qFormat/>
    <w:uiPriority w:val="0"/>
    <w:rPr>
      <w:rFonts w:ascii="Calibri" w:hAnsi="Calibri" w:eastAsia="宋体" w:cs="Times New Roman"/>
      <w:lang w:val="en-US" w:eastAsia="zh-CN" w:bidi="ar-SA"/>
    </w:rPr>
  </w:style>
  <w:style w:type="character" w:customStyle="1" w:styleId="29">
    <w:name w:val="批注文字 Char"/>
    <w:basedOn w:val="17"/>
    <w:link w:val="4"/>
    <w:semiHidden/>
    <w:qFormat/>
    <w:uiPriority w:val="99"/>
    <w:rPr>
      <w:rFonts w:asciiTheme="minorHAnsi" w:hAnsiTheme="minorHAnsi" w:eastAsiaTheme="minorEastAsia" w:cstheme="minorBidi"/>
      <w:kern w:val="2"/>
      <w:sz w:val="24"/>
      <w:szCs w:val="22"/>
    </w:rPr>
  </w:style>
  <w:style w:type="character" w:customStyle="1" w:styleId="30">
    <w:name w:val="批注主题 Char"/>
    <w:basedOn w:val="29"/>
    <w:link w:val="14"/>
    <w:semiHidden/>
    <w:qFormat/>
    <w:uiPriority w:val="99"/>
    <w:rPr>
      <w:rFonts w:ascii="Times New Roman" w:hAnsi="Times New Roman" w:eastAsiaTheme="minorEastAsia" w:cstheme="minorBidi"/>
      <w:b/>
      <w:bCs/>
      <w:kern w:val="2"/>
      <w:sz w:val="21"/>
      <w:szCs w:val="22"/>
    </w:rPr>
  </w:style>
  <w:style w:type="character" w:customStyle="1" w:styleId="31">
    <w:name w:val="font61"/>
    <w:basedOn w:val="17"/>
    <w:qFormat/>
    <w:uiPriority w:val="0"/>
    <w:rPr>
      <w:rFonts w:hint="eastAsia" w:ascii="宋体" w:hAnsi="宋体" w:eastAsia="宋体" w:cs="宋体"/>
      <w:b/>
      <w:color w:val="000000"/>
      <w:sz w:val="24"/>
      <w:szCs w:val="24"/>
      <w:u w:val="none"/>
    </w:rPr>
  </w:style>
  <w:style w:type="character" w:customStyle="1" w:styleId="32">
    <w:name w:val="font81"/>
    <w:basedOn w:val="17"/>
    <w:qFormat/>
    <w:uiPriority w:val="0"/>
    <w:rPr>
      <w:rFonts w:hint="eastAsia" w:ascii="宋体" w:hAnsi="宋体" w:eastAsia="宋体" w:cs="宋体"/>
      <w:b/>
      <w:color w:val="000000"/>
      <w:sz w:val="24"/>
      <w:szCs w:val="24"/>
      <w:u w:val="none"/>
    </w:rPr>
  </w:style>
  <w:style w:type="character" w:customStyle="1" w:styleId="33">
    <w:name w:val="font101"/>
    <w:basedOn w:val="17"/>
    <w:qFormat/>
    <w:uiPriority w:val="0"/>
    <w:rPr>
      <w:rFonts w:hint="eastAsia" w:ascii="宋体" w:hAnsi="宋体" w:eastAsia="宋体" w:cs="宋体"/>
      <w:color w:val="000000"/>
      <w:sz w:val="22"/>
      <w:szCs w:val="22"/>
      <w:u w:val="single"/>
    </w:rPr>
  </w:style>
  <w:style w:type="character" w:customStyle="1" w:styleId="34">
    <w:name w:val="font71"/>
    <w:basedOn w:val="17"/>
    <w:qFormat/>
    <w:uiPriority w:val="0"/>
    <w:rPr>
      <w:rFonts w:hint="eastAsia" w:ascii="宋体" w:hAnsi="宋体" w:eastAsia="宋体" w:cs="宋体"/>
      <w:b/>
      <w:color w:val="000000"/>
      <w:sz w:val="24"/>
      <w:szCs w:val="24"/>
      <w:u w:val="none"/>
    </w:rPr>
  </w:style>
  <w:style w:type="character" w:customStyle="1" w:styleId="35">
    <w:name w:val="font51"/>
    <w:basedOn w:val="17"/>
    <w:qFormat/>
    <w:uiPriority w:val="0"/>
    <w:rPr>
      <w:rFonts w:hint="eastAsia" w:ascii="宋体" w:hAnsi="宋体" w:eastAsia="宋体" w:cs="宋体"/>
      <w:b/>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CC68F6-5D48-42AC-A21E-1D21D52CD88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29</Pages>
  <Words>1872</Words>
  <Characters>10677</Characters>
  <Lines>88</Lines>
  <Paragraphs>25</Paragraphs>
  <TotalTime>74</TotalTime>
  <ScaleCrop>false</ScaleCrop>
  <LinksUpToDate>false</LinksUpToDate>
  <CharactersWithSpaces>12524</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2018-04-20T13:01:00Z</dcterms:created>
  <dc:creator>AGB03.陈月</dc:creator>
  <cp:lastModifiedBy>李娟</cp:lastModifiedBy>
  <cp:lastPrinted>2021-04-12T01:50:00Z</cp:lastPrinted>
  <dcterms:modified xsi:type="dcterms:W3CDTF">2021-04-29T03:05:17Z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