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宋体" w:cs="宋体"/>
          <w:b/>
          <w:bCs/>
          <w:color w:val="auto"/>
          <w:sz w:val="44"/>
          <w:szCs w:val="22"/>
          <w:highlight w:val="none"/>
          <w:lang w:val="en-US" w:eastAsia="zh-CN"/>
        </w:rPr>
      </w:pPr>
      <w:r>
        <w:rPr>
          <w:rFonts w:hint="eastAsia" w:ascii="宋体" w:hAnsi="宋体" w:eastAsia="宋体" w:cs="宋体"/>
          <w:b/>
          <w:bCs/>
          <w:color w:val="auto"/>
          <w:sz w:val="44"/>
          <w:szCs w:val="22"/>
          <w:highlight w:val="none"/>
          <w:lang w:eastAsia="zh-CN"/>
        </w:rPr>
        <w:t>川投西昌医院后勤物资（</w:t>
      </w:r>
      <w:r>
        <w:rPr>
          <w:rFonts w:hint="eastAsia" w:ascii="宋体" w:hAnsi="宋体" w:eastAsia="宋体" w:cs="宋体"/>
          <w:b/>
          <w:bCs/>
          <w:color w:val="auto"/>
          <w:sz w:val="44"/>
          <w:szCs w:val="22"/>
          <w:highlight w:val="none"/>
          <w:lang w:val="en-US" w:eastAsia="zh-CN"/>
        </w:rPr>
        <w:t>机电工器具及耗材</w:t>
      </w:r>
      <w:r>
        <w:rPr>
          <w:rFonts w:hint="eastAsia" w:ascii="宋体" w:hAnsi="宋体" w:eastAsia="宋体" w:cs="宋体"/>
          <w:b/>
          <w:bCs/>
          <w:color w:val="auto"/>
          <w:sz w:val="44"/>
          <w:szCs w:val="22"/>
          <w:highlight w:val="none"/>
          <w:lang w:eastAsia="zh-CN"/>
        </w:rPr>
        <w:t>）</w:t>
      </w:r>
    </w:p>
    <w:p>
      <w:pPr>
        <w:spacing w:line="360" w:lineRule="auto"/>
        <w:jc w:val="center"/>
        <w:rPr>
          <w:rFonts w:hint="eastAsia" w:ascii="宋体" w:hAnsi="宋体" w:cs="宋体"/>
          <w:b/>
          <w:bCs/>
          <w:color w:val="auto"/>
          <w:sz w:val="44"/>
          <w:szCs w:val="22"/>
          <w:highlight w:val="none"/>
          <w:lang w:val="en-US" w:eastAsia="zh-CN"/>
        </w:rPr>
      </w:pPr>
      <w:r>
        <w:rPr>
          <w:rFonts w:hint="eastAsia" w:ascii="宋体" w:hAnsi="宋体" w:eastAsia="宋体" w:cs="宋体"/>
          <w:b/>
          <w:bCs/>
          <w:color w:val="auto"/>
          <w:sz w:val="44"/>
          <w:szCs w:val="22"/>
          <w:highlight w:val="none"/>
          <w:lang w:eastAsia="zh-CN"/>
        </w:rPr>
        <w:t>采购项</w:t>
      </w:r>
      <w:r>
        <w:rPr>
          <w:rFonts w:hint="eastAsia" w:ascii="宋体" w:hAnsi="宋体" w:cs="宋体"/>
          <w:b/>
          <w:bCs/>
          <w:color w:val="auto"/>
          <w:sz w:val="44"/>
          <w:szCs w:val="22"/>
          <w:highlight w:val="none"/>
          <w:lang w:val="en-US" w:eastAsia="zh-CN"/>
        </w:rPr>
        <w:t>目</w:t>
      </w:r>
      <w:r>
        <w:rPr>
          <w:rFonts w:hint="eastAsia" w:ascii="宋体" w:hAnsi="宋体" w:eastAsia="宋体" w:cs="宋体"/>
          <w:b/>
          <w:bCs/>
          <w:color w:val="auto"/>
          <w:sz w:val="44"/>
          <w:szCs w:val="22"/>
          <w:highlight w:val="none"/>
        </w:rPr>
        <w:t>竞争性谈判</w:t>
      </w:r>
      <w:r>
        <w:rPr>
          <w:rFonts w:hint="eastAsia" w:ascii="宋体" w:hAnsi="宋体" w:cs="宋体"/>
          <w:b/>
          <w:bCs/>
          <w:color w:val="auto"/>
          <w:sz w:val="44"/>
          <w:szCs w:val="22"/>
          <w:highlight w:val="none"/>
          <w:lang w:val="en-US" w:eastAsia="zh-CN"/>
        </w:rPr>
        <w:t>公告</w:t>
      </w:r>
    </w:p>
    <w:p>
      <w:pPr>
        <w:spacing w:line="360" w:lineRule="auto"/>
        <w:rPr>
          <w:rFonts w:hint="eastAsia" w:ascii="宋体" w:hAnsi="宋体" w:eastAsia="宋体" w:cs="宋体"/>
          <w:bCs/>
          <w:color w:val="auto"/>
          <w:sz w:val="28"/>
          <w:szCs w:val="28"/>
          <w:highlight w:val="none"/>
        </w:rPr>
      </w:pPr>
      <w:r>
        <w:rPr>
          <w:rFonts w:hint="eastAsia" w:ascii="宋体" w:hAnsi="宋体" w:eastAsia="宋体" w:cs="宋体"/>
          <w:b/>
          <w:color w:val="auto"/>
          <w:sz w:val="28"/>
          <w:szCs w:val="28"/>
          <w:highlight w:val="none"/>
        </w:rPr>
        <w:t xml:space="preserve">一、基本情况  </w:t>
      </w:r>
    </w:p>
    <w:p>
      <w:pPr>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竞争性谈判人（以下简称：谈判人，合同中简称“甲方”）为西昌川投大健康科技有限公司，公司于 2017年6月在四川省凉山州西昌市注册成立，注册资本人民币62087.71万元。公司经营范围为医疗投资、酒店投资、健康养生产业投资；医疗技术开发、房地产开发、旅游开发及旅游产品销售；健康养生咨询服务；健康管理服务；医院、酒店管理服务等。 </w:t>
      </w:r>
    </w:p>
    <w:p>
      <w:pPr>
        <w:ind w:firstLine="560" w:firstLineChars="200"/>
        <w:jc w:val="left"/>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根据工作安排，拟通过竞争性谈判方式选择和确</w:t>
      </w:r>
      <w:r>
        <w:rPr>
          <w:rFonts w:hint="eastAsia" w:ascii="宋体" w:hAnsi="宋体" w:eastAsia="宋体" w:cs="宋体"/>
          <w:color w:val="auto"/>
          <w:sz w:val="28"/>
          <w:szCs w:val="28"/>
          <w:highlight w:val="none"/>
          <w:lang w:eastAsia="zh-CN"/>
        </w:rPr>
        <w:t>定川投西昌医院后勤物资（</w:t>
      </w:r>
      <w:r>
        <w:rPr>
          <w:rFonts w:hint="eastAsia" w:ascii="宋体" w:hAnsi="宋体" w:eastAsia="宋体" w:cs="宋体"/>
          <w:color w:val="auto"/>
          <w:sz w:val="28"/>
          <w:szCs w:val="28"/>
          <w:highlight w:val="none"/>
          <w:lang w:val="en-US" w:eastAsia="zh-CN"/>
        </w:rPr>
        <w:t>机电工器具及耗材</w:t>
      </w:r>
      <w:r>
        <w:rPr>
          <w:rFonts w:hint="eastAsia" w:ascii="宋体" w:hAnsi="宋体" w:eastAsia="宋体" w:cs="宋体"/>
          <w:color w:val="auto"/>
          <w:sz w:val="28"/>
          <w:szCs w:val="28"/>
          <w:highlight w:val="none"/>
          <w:lang w:eastAsia="zh-CN"/>
        </w:rPr>
        <w:t>）采购项目</w:t>
      </w:r>
      <w:r>
        <w:rPr>
          <w:rFonts w:hint="eastAsia" w:ascii="宋体" w:hAnsi="宋体" w:eastAsia="宋体" w:cs="宋体"/>
          <w:color w:val="auto"/>
          <w:sz w:val="28"/>
          <w:szCs w:val="28"/>
          <w:highlight w:val="none"/>
        </w:rPr>
        <w:t>的中选人</w:t>
      </w:r>
      <w:r>
        <w:rPr>
          <w:rFonts w:hint="eastAsia" w:ascii="宋体" w:hAnsi="宋体" w:eastAsia="宋体" w:cs="宋体"/>
          <w:color w:val="auto"/>
          <w:sz w:val="28"/>
          <w:szCs w:val="28"/>
          <w:highlight w:val="none"/>
          <w:lang w:val="en-US" w:eastAsia="zh-CN"/>
        </w:rPr>
        <w:t>。诚邀</w:t>
      </w:r>
      <w:r>
        <w:rPr>
          <w:rFonts w:hint="eastAsia" w:ascii="宋体" w:hAnsi="宋体" w:eastAsia="宋体" w:cs="宋体"/>
          <w:color w:val="auto"/>
          <w:sz w:val="28"/>
          <w:szCs w:val="28"/>
          <w:highlight w:val="none"/>
        </w:rPr>
        <w:t>具备资格的竞争性谈判响应人（以下简称：响应人，合同中简称“乙方”）参与谈判。</w:t>
      </w:r>
    </w:p>
    <w:p>
      <w:pPr>
        <w:numPr>
          <w:ilvl w:val="0"/>
          <w:numId w:val="1"/>
        </w:num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项目概况</w:t>
      </w:r>
    </w:p>
    <w:p>
      <w:pPr>
        <w:numPr>
          <w:ilvl w:val="0"/>
          <w:numId w:val="0"/>
        </w:numPr>
        <w:spacing w:line="360" w:lineRule="auto"/>
        <w:ind w:firstLine="560" w:firstLineChars="200"/>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lang w:val="en-US" w:eastAsia="zh-CN"/>
        </w:rPr>
        <w:t>川投西昌医院</w:t>
      </w:r>
      <w:r>
        <w:rPr>
          <w:rFonts w:hint="eastAsia" w:ascii="宋体" w:hAnsi="宋体" w:eastAsia="宋体" w:cs="宋体"/>
          <w:color w:val="auto"/>
          <w:sz w:val="28"/>
          <w:szCs w:val="28"/>
          <w:highlight w:val="none"/>
          <w:lang w:eastAsia="zh-CN"/>
        </w:rPr>
        <w:t>位于西昌市西北部，北侧为天王山公园，西侧为天王山山大道。</w:t>
      </w:r>
      <w:r>
        <w:rPr>
          <w:rFonts w:hint="eastAsia" w:ascii="宋体" w:hAnsi="宋体" w:eastAsia="宋体" w:cs="宋体"/>
          <w:color w:val="auto"/>
          <w:sz w:val="28"/>
          <w:szCs w:val="28"/>
          <w:highlight w:val="none"/>
          <w:lang w:val="en-US" w:eastAsia="zh-CN"/>
        </w:rPr>
        <w:t>川投西昌医院</w:t>
      </w:r>
      <w:r>
        <w:rPr>
          <w:rFonts w:hint="eastAsia" w:ascii="宋体" w:hAnsi="宋体" w:eastAsia="宋体" w:cs="宋体"/>
          <w:color w:val="auto"/>
          <w:sz w:val="28"/>
          <w:szCs w:val="28"/>
          <w:highlight w:val="none"/>
          <w:lang w:eastAsia="zh-CN"/>
        </w:rPr>
        <w:t>将建设现代化三级综合医院、健康养生中心，总建筑面积约29.79万㎡（其中一期建筑面积23.07万㎡）。</w:t>
      </w:r>
    </w:p>
    <w:p>
      <w:pPr>
        <w:numPr>
          <w:ilvl w:val="0"/>
          <w:numId w:val="1"/>
        </w:num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zh-CN"/>
        </w:rPr>
        <w:t>工作</w:t>
      </w:r>
      <w:r>
        <w:rPr>
          <w:rFonts w:hint="eastAsia" w:ascii="宋体" w:hAnsi="宋体" w:eastAsia="宋体" w:cs="宋体"/>
          <w:b/>
          <w:color w:val="auto"/>
          <w:sz w:val="28"/>
          <w:szCs w:val="28"/>
          <w:highlight w:val="none"/>
        </w:rPr>
        <w:t>范围</w:t>
      </w: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lang w:val="zh-CN"/>
        </w:rPr>
        <w:t>内容、要求</w:t>
      </w:r>
    </w:p>
    <w:p>
      <w:pPr>
        <w:numPr>
          <w:ilvl w:val="0"/>
          <w:numId w:val="2"/>
        </w:numPr>
        <w:spacing w:line="360" w:lineRule="auto"/>
        <w:ind w:firstLine="562" w:firstLineChars="200"/>
        <w:rPr>
          <w:rFonts w:hint="eastAsia" w:ascii="宋体" w:hAnsi="宋体" w:eastAsia="宋体" w:cs="宋体"/>
          <w:b w:val="0"/>
          <w:color w:val="auto"/>
          <w:sz w:val="28"/>
          <w:szCs w:val="28"/>
          <w:highlight w:val="none"/>
        </w:rPr>
      </w:pPr>
      <w:r>
        <w:rPr>
          <w:rFonts w:hint="eastAsia" w:ascii="宋体" w:hAnsi="宋体"/>
          <w:b/>
          <w:color w:val="auto"/>
          <w:sz w:val="28"/>
          <w:szCs w:val="28"/>
          <w:highlight w:val="none"/>
        </w:rPr>
        <w:t>工作范围：</w:t>
      </w:r>
      <w:r>
        <w:rPr>
          <w:rFonts w:hint="eastAsia" w:ascii="宋体" w:hAnsi="宋体" w:eastAsia="宋体" w:cs="宋体"/>
          <w:b w:val="0"/>
          <w:color w:val="auto"/>
          <w:sz w:val="28"/>
          <w:szCs w:val="28"/>
          <w:highlight w:val="none"/>
        </w:rPr>
        <w:t xml:space="preserve"> </w:t>
      </w:r>
    </w:p>
    <w:p>
      <w:pPr>
        <w:numPr>
          <w:ilvl w:val="0"/>
          <w:numId w:val="0"/>
        </w:numPr>
        <w:spacing w:line="360" w:lineRule="auto"/>
        <w:ind w:firstLine="560" w:firstLineChars="200"/>
        <w:rPr>
          <w:rFonts w:hint="default"/>
          <w:color w:val="auto"/>
          <w:highlight w:val="none"/>
          <w:lang w:val="en-US"/>
        </w:rPr>
      </w:pPr>
      <w:r>
        <w:rPr>
          <w:rFonts w:hint="eastAsia" w:ascii="宋体" w:hAnsi="宋体" w:eastAsia="宋体" w:cs="宋体"/>
          <w:b w:val="0"/>
          <w:color w:val="auto"/>
          <w:sz w:val="28"/>
          <w:szCs w:val="28"/>
          <w:highlight w:val="none"/>
          <w:lang w:eastAsia="zh-CN"/>
        </w:rPr>
        <w:t>响应人需将合格产品配送到</w:t>
      </w:r>
      <w:r>
        <w:rPr>
          <w:rFonts w:hint="eastAsia" w:ascii="宋体" w:hAnsi="宋体" w:eastAsia="宋体" w:cs="宋体"/>
          <w:b w:val="0"/>
          <w:color w:val="auto"/>
          <w:sz w:val="28"/>
          <w:szCs w:val="28"/>
          <w:highlight w:val="none"/>
          <w:lang w:val="en-US" w:eastAsia="zh-CN"/>
        </w:rPr>
        <w:t>谈判人指定</w:t>
      </w:r>
      <w:r>
        <w:rPr>
          <w:rFonts w:hint="eastAsia" w:ascii="宋体" w:hAnsi="宋体" w:eastAsia="宋体" w:cs="宋体"/>
          <w:color w:val="auto"/>
          <w:sz w:val="28"/>
          <w:szCs w:val="28"/>
          <w:highlight w:val="none"/>
          <w:lang w:val="en-US" w:eastAsia="zh-CN"/>
        </w:rPr>
        <w:t>区域。</w:t>
      </w:r>
    </w:p>
    <w:p>
      <w:pPr>
        <w:numPr>
          <w:ilvl w:val="0"/>
          <w:numId w:val="3"/>
        </w:numPr>
        <w:autoSpaceDN w:val="0"/>
        <w:adjustRightInd w:val="0"/>
        <w:snapToGrid w:val="0"/>
        <w:spacing w:line="360" w:lineRule="auto"/>
        <w:ind w:firstLine="562" w:firstLineChars="20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工作内容：</w:t>
      </w:r>
    </w:p>
    <w:p>
      <w:pPr>
        <w:pageBreakBefore w:val="0"/>
        <w:kinsoku/>
        <w:wordWrap/>
        <w:overflowPunct/>
        <w:topLinePunct w:val="0"/>
        <w:autoSpaceDE/>
        <w:autoSpaceDN/>
        <w:bidi w:val="0"/>
        <w:spacing w:line="560" w:lineRule="exact"/>
        <w:ind w:left="0" w:right="0" w:rightChars="0" w:firstLine="560" w:firstLineChars="200"/>
        <w:rPr>
          <w:rFonts w:hint="eastAsia"/>
          <w:color w:val="auto"/>
          <w:highlight w:val="none"/>
          <w:lang w:val="en-US" w:eastAsia="zh-CN"/>
        </w:rPr>
      </w:pPr>
      <w:r>
        <w:rPr>
          <w:rFonts w:hint="eastAsia" w:ascii="宋体" w:hAnsi="宋体" w:eastAsia="宋体" w:cs="宋体"/>
          <w:color w:val="auto"/>
          <w:sz w:val="28"/>
          <w:szCs w:val="28"/>
          <w:highlight w:val="none"/>
          <w:lang w:val="en-US" w:eastAsia="zh-CN"/>
        </w:rPr>
        <w:t>响应人需按照要求完成产品的采购、运输、交付、验收等相关工作。本批次产品采购清单详见谈判文件第五部分。</w:t>
      </w:r>
    </w:p>
    <w:p>
      <w:pPr>
        <w:numPr>
          <w:ilvl w:val="0"/>
          <w:numId w:val="3"/>
        </w:numPr>
        <w:autoSpaceDN w:val="0"/>
        <w:adjustRightInd w:val="0"/>
        <w:snapToGrid w:val="0"/>
        <w:spacing w:line="360" w:lineRule="auto"/>
        <w:ind w:firstLine="562" w:firstLineChars="20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要求： </w:t>
      </w:r>
    </w:p>
    <w:p>
      <w:pPr>
        <w:numPr>
          <w:ilvl w:val="0"/>
          <w:numId w:val="0"/>
        </w:numPr>
        <w:spacing w:line="360" w:lineRule="auto"/>
        <w:ind w:firstLine="560" w:firstLineChars="200"/>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1.服务期限：供货服务期限暂定1年。合同期限届满前30天，双方就是否续签合同及具体条款（包括费用、工作内容等条款）进行协商，并签订补充合同。否则，本合同到期自行终止。</w:t>
      </w:r>
    </w:p>
    <w:p>
      <w:pPr>
        <w:numPr>
          <w:ilvl w:val="0"/>
          <w:numId w:val="0"/>
        </w:numPr>
        <w:spacing w:line="360" w:lineRule="auto"/>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2.工期要求：合同签订完成或谈判人下达通知后10天内完成产品的采购运输、交付等所有工作。</w:t>
      </w:r>
    </w:p>
    <w:p>
      <w:pPr>
        <w:numPr>
          <w:ilvl w:val="0"/>
          <w:numId w:val="0"/>
        </w:numPr>
        <w:spacing w:line="360" w:lineRule="auto"/>
        <w:ind w:firstLine="560" w:firstLineChars="200"/>
        <w:rPr>
          <w:rFonts w:hint="default" w:ascii="宋体" w:hAnsi="宋体" w:eastAsia="宋体" w:cs="宋体"/>
          <w:color w:val="auto"/>
          <w:sz w:val="28"/>
          <w:szCs w:val="28"/>
          <w:highlight w:val="yellow"/>
          <w:lang w:val="en-US" w:eastAsia="zh-CN"/>
        </w:rPr>
      </w:pPr>
      <w:r>
        <w:rPr>
          <w:rFonts w:hint="eastAsia" w:ascii="宋体" w:hAnsi="宋体" w:eastAsia="宋体" w:cs="宋体"/>
          <w:color w:val="auto"/>
          <w:sz w:val="28"/>
          <w:szCs w:val="28"/>
          <w:highlight w:val="none"/>
          <w:lang w:val="en-US" w:eastAsia="zh-CN"/>
        </w:rPr>
        <w:t>3.质量要求：产品质量符合国家相关质量标准。</w:t>
      </w:r>
    </w:p>
    <w:p>
      <w:pPr>
        <w:numPr>
          <w:ilvl w:val="0"/>
          <w:numId w:val="1"/>
        </w:num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谈判限价</w:t>
      </w:r>
    </w:p>
    <w:p>
      <w:pPr>
        <w:spacing w:line="360" w:lineRule="auto"/>
        <w:ind w:firstLine="560" w:firstLineChars="200"/>
        <w:jc w:val="left"/>
        <w:rPr>
          <w:rFonts w:hint="eastAsia"/>
          <w:color w:val="auto"/>
          <w:highlight w:val="none"/>
        </w:rPr>
      </w:pPr>
      <w:r>
        <w:rPr>
          <w:rFonts w:hint="eastAsia" w:ascii="宋体" w:hAnsi="宋体" w:eastAsia="宋体" w:cs="宋体"/>
          <w:color w:val="auto"/>
          <w:kern w:val="24"/>
          <w:sz w:val="28"/>
          <w:szCs w:val="28"/>
          <w:highlight w:val="none"/>
          <w:lang w:val="zh-CN"/>
        </w:rPr>
        <w:t>本项目</w:t>
      </w:r>
      <w:r>
        <w:rPr>
          <w:rFonts w:hint="eastAsia" w:ascii="宋体" w:hAnsi="宋体" w:eastAsia="宋体" w:cs="宋体"/>
          <w:color w:val="auto"/>
          <w:kern w:val="24"/>
          <w:sz w:val="28"/>
          <w:szCs w:val="28"/>
          <w:highlight w:val="none"/>
        </w:rPr>
        <w:t>含税</w:t>
      </w:r>
      <w:r>
        <w:rPr>
          <w:rFonts w:hint="eastAsia" w:ascii="宋体" w:hAnsi="宋体" w:eastAsia="宋体" w:cs="宋体"/>
          <w:color w:val="auto"/>
          <w:kern w:val="24"/>
          <w:sz w:val="28"/>
          <w:szCs w:val="28"/>
          <w:highlight w:val="none"/>
          <w:lang w:val="zh-CN"/>
        </w:rPr>
        <w:t>最高限价总价</w:t>
      </w:r>
      <w:r>
        <w:rPr>
          <w:rFonts w:hint="eastAsia" w:ascii="宋体" w:hAnsi="宋体" w:eastAsia="宋体" w:cs="宋体"/>
          <w:color w:val="auto"/>
          <w:kern w:val="24"/>
          <w:sz w:val="28"/>
          <w:szCs w:val="28"/>
          <w:highlight w:val="none"/>
          <w:lang w:val="en-US" w:eastAsia="zh-CN"/>
        </w:rPr>
        <w:t>86000元，上述报价合计超过含税最高限价或任意单项报价超过最高限价的为无效报价。</w:t>
      </w:r>
    </w:p>
    <w:p>
      <w:pPr>
        <w:numPr>
          <w:ilvl w:val="0"/>
          <w:numId w:val="0"/>
        </w:num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eastAsia="zh-CN"/>
        </w:rPr>
        <w:t>五</w:t>
      </w:r>
      <w:r>
        <w:rPr>
          <w:rFonts w:hint="eastAsia" w:ascii="宋体" w:hAnsi="宋体" w:eastAsia="宋体" w:cs="宋体"/>
          <w:b/>
          <w:color w:val="auto"/>
          <w:sz w:val="28"/>
          <w:szCs w:val="28"/>
          <w:highlight w:val="none"/>
        </w:rPr>
        <w:t>、竞争性谈判响应人资格要求</w:t>
      </w:r>
    </w:p>
    <w:p>
      <w:pPr>
        <w:spacing w:line="36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（一）</w:t>
      </w:r>
      <w:r>
        <w:rPr>
          <w:rFonts w:hint="eastAsia" w:ascii="宋体" w:hAnsi="宋体" w:eastAsia="宋体" w:cs="宋体"/>
          <w:color w:val="auto"/>
          <w:sz w:val="28"/>
          <w:szCs w:val="28"/>
          <w:highlight w:val="none"/>
          <w:lang w:eastAsia="zh-CN"/>
        </w:rPr>
        <w:t>具有独立法人资格，经营范围包括</w:t>
      </w:r>
      <w:r>
        <w:rPr>
          <w:rFonts w:hint="eastAsia" w:ascii="宋体" w:hAnsi="宋体" w:eastAsia="宋体" w:cs="宋体"/>
          <w:color w:val="auto"/>
          <w:sz w:val="28"/>
          <w:szCs w:val="28"/>
          <w:highlight w:val="none"/>
          <w:lang w:val="en-US" w:eastAsia="zh-CN"/>
        </w:rPr>
        <w:t>五金机电或五金产品</w:t>
      </w:r>
      <w:r>
        <w:rPr>
          <w:rFonts w:hint="eastAsia" w:ascii="宋体" w:hAnsi="宋体" w:eastAsia="宋体" w:cs="宋体"/>
          <w:color w:val="auto"/>
          <w:sz w:val="28"/>
          <w:szCs w:val="28"/>
          <w:highlight w:val="none"/>
          <w:lang w:eastAsia="zh-CN"/>
        </w:rPr>
        <w:t xml:space="preserve">销售（需提供营业执照复印件或扫描件作为证明文件）。 </w:t>
      </w:r>
    </w:p>
    <w:p>
      <w:pPr>
        <w:numPr>
          <w:ilvl w:val="0"/>
          <w:numId w:val="0"/>
        </w:numPr>
        <w:spacing w:line="360" w:lineRule="auto"/>
        <w:ind w:firstLine="560" w:firstLineChars="200"/>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eastAsia="zh-CN"/>
        </w:rPr>
        <w:t>（二）</w:t>
      </w:r>
      <w:r>
        <w:rPr>
          <w:rFonts w:hint="eastAsia" w:ascii="宋体" w:hAnsi="宋体" w:eastAsia="宋体" w:cs="宋体"/>
          <w:color w:val="auto"/>
          <w:sz w:val="28"/>
          <w:szCs w:val="28"/>
          <w:highlight w:val="none"/>
          <w:lang w:val="zh-CN" w:eastAsia="zh-CN"/>
        </w:rPr>
        <w:t>响应人提供自20</w:t>
      </w:r>
      <w:r>
        <w:rPr>
          <w:rFonts w:hint="eastAsia" w:ascii="宋体" w:hAnsi="宋体" w:eastAsia="宋体" w:cs="宋体"/>
          <w:color w:val="auto"/>
          <w:sz w:val="28"/>
          <w:szCs w:val="28"/>
          <w:highlight w:val="none"/>
          <w:lang w:val="en-US" w:eastAsia="zh-CN"/>
        </w:rPr>
        <w:t>19</w:t>
      </w:r>
      <w:r>
        <w:rPr>
          <w:rFonts w:hint="eastAsia" w:ascii="宋体" w:hAnsi="宋体" w:eastAsia="宋体" w:cs="宋体"/>
          <w:color w:val="auto"/>
          <w:sz w:val="28"/>
          <w:szCs w:val="28"/>
          <w:highlight w:val="none"/>
          <w:lang w:val="zh-CN" w:eastAsia="zh-CN"/>
        </w:rPr>
        <w:t>年1月1日以来的类似项目业绩不少于1个，类似项目业绩</w:t>
      </w:r>
      <w:r>
        <w:rPr>
          <w:rFonts w:hint="eastAsia" w:ascii="宋体" w:hAnsi="宋体" w:eastAsia="宋体" w:cs="宋体"/>
          <w:color w:val="auto"/>
          <w:sz w:val="28"/>
          <w:szCs w:val="28"/>
          <w:highlight w:val="none"/>
          <w:lang w:val="en-US" w:eastAsia="zh-CN"/>
        </w:rPr>
        <w:t>指向企事业单位销售五金机电或五金产品的业绩</w:t>
      </w:r>
      <w:r>
        <w:rPr>
          <w:rFonts w:hint="eastAsia" w:ascii="宋体" w:hAnsi="宋体" w:eastAsia="宋体" w:cs="宋体"/>
          <w:color w:val="auto"/>
          <w:sz w:val="28"/>
          <w:szCs w:val="28"/>
          <w:highlight w:val="none"/>
          <w:lang w:val="zh-CN" w:eastAsia="zh-CN"/>
        </w:rPr>
        <w:t>（需提供相应合同复印件或扫描件，加盖响应人公章）</w:t>
      </w:r>
      <w:r>
        <w:rPr>
          <w:rFonts w:hint="eastAsia" w:ascii="宋体" w:hAnsi="宋体" w:eastAsia="宋体" w:cs="宋体"/>
          <w:color w:val="auto"/>
          <w:sz w:val="28"/>
          <w:szCs w:val="28"/>
          <w:highlight w:val="none"/>
          <w:lang w:val="en-US" w:eastAsia="zh-CN"/>
        </w:rPr>
        <w:t>。</w:t>
      </w:r>
    </w:p>
    <w:p>
      <w:pPr>
        <w:tabs>
          <w:tab w:val="left" w:pos="7740"/>
        </w:tabs>
        <w:spacing w:after="0" w:line="579" w:lineRule="exact"/>
        <w:ind w:firstLine="560" w:firstLineChars="200"/>
        <w:rPr>
          <w:rFonts w:hint="eastAsia"/>
          <w:color w:val="auto"/>
          <w:highlight w:val="none"/>
          <w:lang w:eastAsia="zh-CN"/>
        </w:rPr>
      </w:pPr>
      <w:r>
        <w:rPr>
          <w:rFonts w:hint="eastAsia" w:ascii="宋体" w:hAnsi="宋体" w:eastAsia="宋体" w:cs="宋体"/>
          <w:color w:val="auto"/>
          <w:sz w:val="28"/>
          <w:szCs w:val="28"/>
          <w:highlight w:val="none"/>
          <w:lang w:eastAsia="zh-CN"/>
        </w:rPr>
        <w:t>（三）</w:t>
      </w:r>
      <w:r>
        <w:rPr>
          <w:rFonts w:hint="eastAsia" w:ascii="宋体" w:hAnsi="宋体" w:eastAsia="宋体" w:cs="宋体"/>
          <w:color w:val="auto"/>
          <w:sz w:val="28"/>
          <w:szCs w:val="28"/>
          <w:highlight w:val="none"/>
        </w:rPr>
        <w:t>须具有良好的社会信誉和履行合同的能力，近3年无违法违纪、服务违约行为、重大质量问题等不良记录，没有处于被责令停业、或财产被接管、冻结、破产状态（须信用中国截图）</w:t>
      </w:r>
      <w:r>
        <w:rPr>
          <w:rFonts w:hint="eastAsia" w:ascii="宋体" w:hAnsi="宋体" w:cs="宋体"/>
          <w:color w:val="auto"/>
          <w:sz w:val="28"/>
          <w:szCs w:val="28"/>
          <w:highlight w:val="none"/>
          <w:lang w:eastAsia="zh-CN"/>
        </w:rPr>
        <w:t>。</w:t>
      </w:r>
    </w:p>
    <w:p>
      <w:pPr>
        <w:spacing w:line="360" w:lineRule="auto"/>
        <w:ind w:left="559" w:leftChars="266" w:firstLine="11" w:firstLineChars="4"/>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注：凡复印件或扫描件均须加盖鲜章。</w:t>
      </w:r>
    </w:p>
    <w:p>
      <w:pPr>
        <w:spacing w:line="360" w:lineRule="auto"/>
        <w:ind w:left="551" w:hanging="551" w:hangingChars="196"/>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六</w:t>
      </w:r>
      <w:r>
        <w:rPr>
          <w:rFonts w:hint="eastAsia" w:ascii="宋体" w:hAnsi="宋体" w:eastAsia="宋体" w:cs="宋体"/>
          <w:b/>
          <w:color w:val="auto"/>
          <w:sz w:val="28"/>
          <w:szCs w:val="28"/>
          <w:highlight w:val="none"/>
        </w:rPr>
        <w:t>、其它</w:t>
      </w:r>
    </w:p>
    <w:p>
      <w:pPr>
        <w:ind w:firstLine="562" w:firstLineChars="200"/>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一</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竞争性谈判响应人在获取竞争性谈判文件时须提供下列有效证明文件的扫描件，发送至</w:t>
      </w:r>
      <w:r>
        <w:rPr>
          <w:rFonts w:hint="eastAsia" w:ascii="宋体" w:hAnsi="宋体" w:eastAsia="宋体" w:cs="宋体"/>
          <w:b/>
          <w:bCs/>
          <w:color w:val="auto"/>
          <w:sz w:val="28"/>
          <w:szCs w:val="28"/>
          <w:highlight w:val="none"/>
          <w:lang w:val="en-US" w:eastAsia="zh-CN"/>
        </w:rPr>
        <w:t>2498501812</w:t>
      </w:r>
      <w:r>
        <w:rPr>
          <w:rFonts w:hint="eastAsia" w:ascii="宋体" w:hAnsi="宋体" w:eastAsia="宋体" w:cs="宋体"/>
          <w:b/>
          <w:bCs/>
          <w:color w:val="auto"/>
          <w:sz w:val="28"/>
          <w:szCs w:val="28"/>
          <w:highlight w:val="none"/>
        </w:rPr>
        <w:t>@qq.com。</w:t>
      </w:r>
    </w:p>
    <w:p>
      <w:pPr>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经办人介绍信或法定代表人授权委托书加盖公章。</w:t>
      </w:r>
    </w:p>
    <w:p>
      <w:pPr>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经办人及法人身份证复印件加盖公章。</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eastAsia="宋体"/>
          <w:lang w:val="en-US" w:eastAsia="zh-CN"/>
        </w:rPr>
      </w:pPr>
      <w:r>
        <w:rPr>
          <w:rFonts w:hint="eastAsia" w:ascii="宋体" w:hAnsi="宋体" w:eastAsia="宋体" w:cs="宋体"/>
          <w:color w:val="auto"/>
          <w:sz w:val="28"/>
          <w:szCs w:val="28"/>
          <w:highlight w:val="none"/>
          <w:lang w:val="en-US" w:eastAsia="zh-CN"/>
        </w:rPr>
        <w:t>3.文件以PDF格式发送，其中包含响应人联系方式。</w:t>
      </w:r>
    </w:p>
    <w:p>
      <w:pPr>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若提供的资格证明文件不全或不实，将导致其资格被取消。</w:t>
      </w:r>
    </w:p>
    <w:p>
      <w:pPr>
        <w:numPr>
          <w:ilvl w:val="0"/>
          <w:numId w:val="0"/>
        </w:num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二</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竞争性谈判文件获取方式：</w:t>
      </w:r>
      <w:r>
        <w:rPr>
          <w:rFonts w:hint="eastAsia" w:ascii="宋体" w:hAnsi="宋体" w:eastAsia="宋体" w:cs="宋体"/>
          <w:color w:val="auto"/>
          <w:sz w:val="28"/>
          <w:szCs w:val="28"/>
          <w:highlight w:val="none"/>
        </w:rPr>
        <w:t>响应人提供了全套资格证明文件后，及时联系谈判人，通过邮件方式获取询价文件。</w:t>
      </w:r>
    </w:p>
    <w:p>
      <w:pPr>
        <w:numPr>
          <w:ilvl w:val="0"/>
          <w:numId w:val="0"/>
        </w:numPr>
        <w:jc w:val="left"/>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      联系人：谌女士      联系电话：17765521895</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竞争性谈判文件获取时间：</w:t>
      </w:r>
      <w:r>
        <w:rPr>
          <w:rFonts w:hint="eastAsia" w:ascii="宋体" w:hAnsi="宋体" w:eastAsia="宋体" w:cs="宋体"/>
          <w:color w:val="auto"/>
          <w:sz w:val="28"/>
          <w:szCs w:val="28"/>
          <w:highlight w:val="none"/>
        </w:rPr>
        <w:t>202</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24</w:t>
      </w:r>
      <w:r>
        <w:rPr>
          <w:rFonts w:hint="eastAsia" w:ascii="宋体" w:hAnsi="宋体" w:eastAsia="宋体" w:cs="宋体"/>
          <w:color w:val="auto"/>
          <w:sz w:val="28"/>
          <w:szCs w:val="28"/>
          <w:highlight w:val="none"/>
        </w:rPr>
        <w:t>日</w:t>
      </w:r>
      <w:r>
        <w:rPr>
          <w:rFonts w:hint="eastAsia" w:ascii="宋体" w:hAnsi="宋体" w:eastAsia="宋体" w:cs="宋体"/>
          <w:color w:val="auto"/>
          <w:sz w:val="28"/>
          <w:szCs w:val="28"/>
          <w:highlight w:val="none"/>
          <w:lang w:val="en-US" w:eastAsia="zh-CN"/>
        </w:rPr>
        <w:t>—2022年9月28日，</w:t>
      </w:r>
      <w:r>
        <w:rPr>
          <w:rFonts w:hint="eastAsia" w:ascii="宋体" w:hAnsi="宋体" w:eastAsia="宋体" w:cs="宋体"/>
          <w:color w:val="auto"/>
          <w:sz w:val="28"/>
          <w:szCs w:val="28"/>
          <w:highlight w:val="none"/>
        </w:rPr>
        <w:t>上午9:00-12：00时，下午14：00－17:00时，未在规定的时间获取竞争性谈判文件的响应人将被拒绝参加本次谈判活动。</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四</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递交响应文件截止时间：</w:t>
      </w:r>
      <w:r>
        <w:rPr>
          <w:rFonts w:hint="eastAsia" w:ascii="宋体" w:hAnsi="宋体" w:eastAsia="宋体" w:cs="宋体"/>
          <w:color w:val="auto"/>
          <w:sz w:val="28"/>
          <w:szCs w:val="28"/>
          <w:highlight w:val="none"/>
        </w:rPr>
        <w:t>202</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29</w:t>
      </w:r>
      <w:r>
        <w:rPr>
          <w:rFonts w:hint="eastAsia" w:ascii="宋体" w:hAnsi="宋体" w:eastAsia="宋体" w:cs="宋体"/>
          <w:color w:val="auto"/>
          <w:sz w:val="28"/>
          <w:szCs w:val="28"/>
          <w:highlight w:val="none"/>
        </w:rPr>
        <w:t>日</w:t>
      </w:r>
      <w:r>
        <w:rPr>
          <w:rFonts w:hint="eastAsia" w:ascii="宋体" w:hAnsi="宋体" w:eastAsia="宋体" w:cs="宋体"/>
          <w:color w:val="auto"/>
          <w:sz w:val="28"/>
          <w:szCs w:val="28"/>
          <w:highlight w:val="none"/>
          <w:lang w:val="en-US" w:eastAsia="zh-CN"/>
        </w:rPr>
        <w:t>上</w:t>
      </w:r>
      <w:r>
        <w:rPr>
          <w:rFonts w:hint="eastAsia" w:ascii="宋体" w:hAnsi="宋体" w:eastAsia="宋体" w:cs="宋体"/>
          <w:color w:val="auto"/>
          <w:sz w:val="28"/>
          <w:szCs w:val="28"/>
          <w:highlight w:val="none"/>
        </w:rPr>
        <w:t>午</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0（北京时间）。</w:t>
      </w:r>
    </w:p>
    <w:p>
      <w:pPr>
        <w:ind w:firstLine="562" w:firstLineChars="200"/>
        <w:jc w:val="left"/>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五</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递交响应文件地点：</w:t>
      </w:r>
      <w:r>
        <w:rPr>
          <w:rFonts w:hint="eastAsia" w:ascii="宋体" w:hAnsi="宋体" w:eastAsia="宋体" w:cs="宋体"/>
          <w:color w:val="auto"/>
          <w:sz w:val="28"/>
          <w:szCs w:val="28"/>
          <w:highlight w:val="none"/>
        </w:rPr>
        <w:t>响应文件必须在递交响应文件截止时间前送达谈判人地点。</w:t>
      </w:r>
    </w:p>
    <w:p>
      <w:pPr>
        <w:ind w:firstLine="562" w:firstLineChars="200"/>
        <w:jc w:val="left"/>
        <w:rPr>
          <w:rFonts w:hint="eastAsia" w:ascii="宋体" w:hAnsi="宋体" w:eastAsia="宋体" w:cs="宋体"/>
          <w:color w:val="auto"/>
          <w:sz w:val="28"/>
          <w:szCs w:val="28"/>
          <w:highlight w:val="none"/>
          <w:lang w:eastAsia="zh-CN"/>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六</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谈判地点</w:t>
      </w:r>
      <w:r>
        <w:rPr>
          <w:rFonts w:hint="eastAsia" w:ascii="宋体" w:hAnsi="宋体" w:eastAsia="宋体" w:cs="宋体"/>
          <w:color w:val="auto"/>
          <w:sz w:val="28"/>
          <w:szCs w:val="28"/>
          <w:highlight w:val="none"/>
        </w:rPr>
        <w:t>：四川省凉山州西昌市</w:t>
      </w:r>
      <w:r>
        <w:rPr>
          <w:rFonts w:hint="eastAsia" w:ascii="宋体" w:hAnsi="宋体" w:eastAsia="宋体" w:cs="宋体"/>
          <w:color w:val="auto"/>
          <w:sz w:val="28"/>
          <w:szCs w:val="28"/>
          <w:highlight w:val="none"/>
          <w:lang w:val="en-US" w:eastAsia="zh-CN"/>
        </w:rPr>
        <w:t>朝阳东路1号川投西昌医院5#楼</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川投西昌医院</w:t>
      </w:r>
      <w:r>
        <w:rPr>
          <w:rFonts w:hint="eastAsia" w:ascii="宋体" w:hAnsi="宋体" w:eastAsia="宋体" w:cs="宋体"/>
          <w:color w:val="auto"/>
          <w:sz w:val="28"/>
          <w:szCs w:val="28"/>
          <w:highlight w:val="none"/>
        </w:rPr>
        <w:t>会议室）</w:t>
      </w:r>
      <w:r>
        <w:rPr>
          <w:rFonts w:hint="eastAsia" w:ascii="宋体" w:hAnsi="宋体" w:eastAsia="宋体" w:cs="宋体"/>
          <w:color w:val="auto"/>
          <w:sz w:val="28"/>
          <w:szCs w:val="28"/>
          <w:highlight w:val="none"/>
          <w:lang w:eastAsia="zh-CN"/>
        </w:rPr>
        <w:t>。</w:t>
      </w:r>
    </w:p>
    <w:p>
      <w:pPr>
        <w:ind w:firstLine="562" w:firstLineChars="200"/>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七</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发布公告媒介：</w:t>
      </w:r>
    </w:p>
    <w:p>
      <w:pPr>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四川省投资集团有限责任公司（https://www.invest.com.cn/）</w:t>
      </w:r>
    </w:p>
    <w:p>
      <w:pPr>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西昌川投大健康科技有限公司外网（http://www.ctghtc.cn/）</w:t>
      </w:r>
    </w:p>
    <w:p>
      <w:pPr>
        <w:pStyle w:val="2"/>
        <w:ind w:firstLine="560" w:firstLineChars="200"/>
        <w:rPr>
          <w:rFonts w:hint="eastAsia"/>
          <w:lang w:val="en-US" w:eastAsia="zh-CN"/>
        </w:rPr>
      </w:pPr>
      <w:bookmarkStart w:id="0" w:name="_GoBack"/>
      <w:bookmarkEnd w:id="0"/>
      <w:r>
        <w:rPr>
          <w:rFonts w:hint="eastAsia" w:ascii="宋体" w:hAnsi="宋体" w:eastAsia="宋体" w:cs="宋体"/>
          <w:color w:val="auto"/>
          <w:sz w:val="28"/>
          <w:szCs w:val="28"/>
          <w:highlight w:val="none"/>
        </w:rPr>
        <w:t>中国招标投标公告服务平台（http://www.cebpubservice.com/）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25BF0A"/>
    <w:multiLevelType w:val="singleLevel"/>
    <w:tmpl w:val="D625BF0A"/>
    <w:lvl w:ilvl="0" w:tentative="0">
      <w:start w:val="2"/>
      <w:numFmt w:val="chineseCounting"/>
      <w:suff w:val="nothing"/>
      <w:lvlText w:val="（%1）"/>
      <w:lvlJc w:val="left"/>
      <w:rPr>
        <w:rFonts w:hint="eastAsia"/>
      </w:rPr>
    </w:lvl>
  </w:abstractNum>
  <w:abstractNum w:abstractNumId="1">
    <w:nsid w:val="FF2B5861"/>
    <w:multiLevelType w:val="singleLevel"/>
    <w:tmpl w:val="FF2B5861"/>
    <w:lvl w:ilvl="0" w:tentative="0">
      <w:start w:val="1"/>
      <w:numFmt w:val="chineseCounting"/>
      <w:suff w:val="nothing"/>
      <w:lvlText w:val="（%1）"/>
      <w:lvlJc w:val="left"/>
      <w:rPr>
        <w:rFonts w:hint="eastAsia"/>
      </w:rPr>
    </w:lvl>
  </w:abstractNum>
  <w:abstractNum w:abstractNumId="2">
    <w:nsid w:val="39631B92"/>
    <w:multiLevelType w:val="singleLevel"/>
    <w:tmpl w:val="39631B92"/>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C5B61"/>
    <w:rsid w:val="23EC5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szCs w:val="24"/>
    </w:rPr>
  </w:style>
  <w:style w:type="paragraph" w:styleId="3">
    <w:name w:val="Subtitle"/>
    <w:basedOn w:val="1"/>
    <w:next w:val="1"/>
    <w:qFormat/>
    <w:uiPriority w:val="11"/>
    <w:pPr>
      <w:spacing w:before="240" w:after="60" w:line="312" w:lineRule="auto"/>
      <w:jc w:val="center"/>
      <w:outlineLvl w:val="1"/>
    </w:pPr>
    <w:rPr>
      <w:rFonts w:ascii="等线 Light" w:hAnsi="等线 Light"/>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2022-09-23T02:31:00Z</dcterms:created>
  <dc:creator>谌蝶</dc:creator>
  <cp:lastModifiedBy>谌蝶</cp:lastModifiedBy>
  <dcterms:modified xsi:type="dcterms:W3CDTF">2022-09-23T02:33:14Z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