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hint="eastAsia" w:ascii="宋体" w:hAnsi="宋体"/>
          <w:sz w:val="36"/>
          <w:szCs w:val="36"/>
          <w:lang w:eastAsia="zh-CN"/>
        </w:rPr>
      </w:pPr>
      <w:r>
        <w:rPr>
          <w:rFonts w:hint="eastAsia" w:ascii="宋体" w:hAnsi="宋体"/>
          <w:sz w:val="36"/>
          <w:szCs w:val="36"/>
          <w:lang w:eastAsia="zh-CN"/>
        </w:rPr>
        <w:t>川投西昌医院急诊科留观病房、血透中心抢救室新增</w:t>
      </w:r>
    </w:p>
    <w:p>
      <w:pPr>
        <w:pStyle w:val="3"/>
        <w:spacing w:line="240" w:lineRule="auto"/>
        <w:jc w:val="center"/>
        <w:rPr>
          <w:rFonts w:hint="eastAsia" w:ascii="宋体" w:hAnsi="宋体"/>
          <w:sz w:val="36"/>
          <w:szCs w:val="36"/>
        </w:rPr>
      </w:pPr>
      <w:r>
        <w:rPr>
          <w:rFonts w:hint="eastAsia" w:ascii="宋体" w:hAnsi="宋体"/>
          <w:sz w:val="36"/>
          <w:szCs w:val="36"/>
          <w:lang w:eastAsia="zh-CN"/>
        </w:rPr>
        <w:t>设备带和呼叫系统采购项目</w:t>
      </w:r>
      <w:r>
        <w:rPr>
          <w:rFonts w:hint="eastAsia" w:ascii="宋体" w:hAnsi="宋体"/>
          <w:sz w:val="36"/>
          <w:szCs w:val="36"/>
        </w:rPr>
        <w:t>竞争性谈判公告</w:t>
      </w:r>
    </w:p>
    <w:p>
      <w:pPr>
        <w:spacing w:line="580" w:lineRule="exact"/>
        <w:rPr>
          <w:rFonts w:hint="eastAsia" w:ascii="宋体" w:hAnsi="宋体" w:eastAsia="宋体" w:cs="宋体"/>
          <w:bCs/>
          <w:color w:val="auto"/>
          <w:sz w:val="28"/>
          <w:szCs w:val="28"/>
          <w:highlight w:val="none"/>
        </w:rPr>
      </w:pPr>
      <w:bookmarkStart w:id="0" w:name="_Toc230662926"/>
      <w:bookmarkStart w:id="1" w:name="_Toc22081"/>
      <w:bookmarkStart w:id="2" w:name="_Toc28633"/>
      <w:r>
        <w:rPr>
          <w:rFonts w:hint="eastAsia" w:ascii="宋体" w:hAnsi="宋体" w:eastAsia="宋体" w:cs="宋体"/>
          <w:b/>
          <w:color w:val="auto"/>
          <w:sz w:val="28"/>
          <w:szCs w:val="28"/>
          <w:highlight w:val="none"/>
        </w:rPr>
        <w:t xml:space="preserve">一、基本情况  </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竞争性谈判人（以下简称：谈判人，合同中简称“甲方”）为西昌川投大健康科技有限公司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公司经营范围为医疗投资、酒店投资、健康养生产业投资；医疗技术开发、房地产开发、旅游开发及旅游产品销售；健康养生咨询服务；健康管理服务；医院、酒店管理服务等。 </w:t>
      </w:r>
    </w:p>
    <w:p>
      <w:pPr>
        <w:spacing w:line="58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根据工作安排，拟通过竞争性谈判方式选择和确</w:t>
      </w:r>
      <w:r>
        <w:rPr>
          <w:rFonts w:hint="eastAsia" w:ascii="宋体" w:hAnsi="宋体" w:eastAsia="宋体" w:cs="宋体"/>
          <w:color w:val="auto"/>
          <w:sz w:val="28"/>
          <w:szCs w:val="28"/>
          <w:highlight w:val="none"/>
          <w:lang w:eastAsia="zh-CN"/>
        </w:rPr>
        <w:t>定</w:t>
      </w:r>
      <w:r>
        <w:rPr>
          <w:rFonts w:hint="eastAsia" w:ascii="宋体" w:hAnsi="宋体" w:eastAsia="宋体" w:cs="宋体"/>
          <w:bCs w:val="0"/>
          <w:color w:val="auto"/>
          <w:sz w:val="28"/>
          <w:szCs w:val="28"/>
          <w:highlight w:val="none"/>
        </w:rPr>
        <w:t>西昌川投大健康科技有限公司</w:t>
      </w:r>
      <w:r>
        <w:rPr>
          <w:rFonts w:hint="eastAsia" w:ascii="宋体" w:hAnsi="宋体" w:eastAsia="宋体" w:cs="宋体"/>
          <w:bCs w:val="0"/>
          <w:color w:val="auto"/>
          <w:sz w:val="28"/>
          <w:szCs w:val="28"/>
          <w:highlight w:val="none"/>
          <w:lang w:eastAsia="zh-CN"/>
        </w:rPr>
        <w:t>川投西昌医院急诊科留观病房、血透中心抢救室新增设备带和呼叫系统</w:t>
      </w:r>
      <w:r>
        <w:rPr>
          <w:rFonts w:hint="eastAsia" w:ascii="宋体" w:hAnsi="宋体" w:eastAsia="宋体" w:cs="宋体"/>
          <w:bCs w:val="0"/>
          <w:color w:val="auto"/>
          <w:sz w:val="28"/>
          <w:szCs w:val="28"/>
          <w:highlight w:val="none"/>
          <w:lang w:val="en-US" w:eastAsia="zh-CN"/>
        </w:rPr>
        <w:t>采购</w:t>
      </w:r>
      <w:r>
        <w:rPr>
          <w:rFonts w:hint="eastAsia" w:ascii="宋体" w:hAnsi="宋体" w:eastAsia="宋体" w:cs="宋体"/>
          <w:bCs w:val="0"/>
          <w:color w:val="auto"/>
          <w:sz w:val="28"/>
          <w:szCs w:val="28"/>
          <w:highlight w:val="none"/>
          <w:lang w:eastAsia="zh-CN"/>
        </w:rPr>
        <w:t>项目</w:t>
      </w:r>
      <w:r>
        <w:rPr>
          <w:rFonts w:hint="eastAsia" w:ascii="宋体" w:hAnsi="宋体" w:eastAsia="宋体" w:cs="宋体"/>
          <w:color w:val="auto"/>
          <w:sz w:val="28"/>
          <w:szCs w:val="28"/>
          <w:highlight w:val="none"/>
        </w:rPr>
        <w:t>的中选人</w:t>
      </w:r>
      <w:r>
        <w:rPr>
          <w:rFonts w:hint="eastAsia" w:ascii="宋体" w:hAnsi="宋体" w:eastAsia="宋体" w:cs="宋体"/>
          <w:color w:val="auto"/>
          <w:sz w:val="28"/>
          <w:szCs w:val="28"/>
          <w:highlight w:val="none"/>
          <w:lang w:val="en-US" w:eastAsia="zh-CN"/>
        </w:rPr>
        <w:t>。诚邀</w:t>
      </w:r>
      <w:r>
        <w:rPr>
          <w:rFonts w:hint="eastAsia" w:ascii="宋体" w:hAnsi="宋体" w:eastAsia="宋体" w:cs="宋体"/>
          <w:color w:val="auto"/>
          <w:sz w:val="28"/>
          <w:szCs w:val="28"/>
          <w:highlight w:val="none"/>
        </w:rPr>
        <w:t>具备资格的竞争性谈判响应人（以下简称：响应人，合同中简称“乙方”）参与谈判。</w:t>
      </w:r>
    </w:p>
    <w:p>
      <w:pPr>
        <w:spacing w:line="360" w:lineRule="auto"/>
        <w:rPr>
          <w:rFonts w:hint="eastAsia" w:ascii="宋体" w:hAnsi="宋体" w:cs="宋体"/>
          <w:sz w:val="28"/>
          <w:szCs w:val="28"/>
        </w:rPr>
      </w:pPr>
      <w:bookmarkStart w:id="3" w:name="_Toc1542"/>
      <w:r>
        <w:rPr>
          <w:rFonts w:hint="eastAsia" w:ascii="宋体" w:hAnsi="宋体" w:cs="宋体"/>
          <w:b/>
          <w:sz w:val="28"/>
          <w:szCs w:val="28"/>
        </w:rPr>
        <w:t>二、资金来源：</w:t>
      </w:r>
      <w:r>
        <w:rPr>
          <w:rFonts w:ascii="宋体" w:hAnsi="宋体" w:cs="宋体"/>
          <w:sz w:val="28"/>
          <w:szCs w:val="28"/>
        </w:rPr>
        <w:t>单位自筹</w:t>
      </w:r>
    </w:p>
    <w:bookmarkEnd w:id="3"/>
    <w:p>
      <w:pPr>
        <w:spacing w:line="360" w:lineRule="auto"/>
        <w:rPr>
          <w:rFonts w:hint="eastAsia" w:ascii="宋体" w:hAnsi="宋体" w:cs="宋体"/>
          <w:b/>
          <w:sz w:val="28"/>
          <w:szCs w:val="28"/>
        </w:rPr>
      </w:pPr>
      <w:r>
        <w:rPr>
          <w:rFonts w:hint="eastAsia" w:ascii="宋体" w:hAnsi="宋体" w:cs="宋体"/>
          <w:b/>
          <w:sz w:val="28"/>
          <w:szCs w:val="28"/>
        </w:rPr>
        <w:t>三、采购项目简介</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本项目为</w:t>
      </w:r>
      <w:r>
        <w:rPr>
          <w:rFonts w:hint="eastAsia" w:ascii="宋体" w:hAnsi="宋体" w:eastAsia="宋体" w:cs="宋体"/>
          <w:bCs w:val="0"/>
          <w:color w:val="auto"/>
          <w:sz w:val="28"/>
          <w:szCs w:val="28"/>
          <w:highlight w:val="none"/>
          <w:lang w:eastAsia="zh-CN"/>
        </w:rPr>
        <w:t>川投西昌医院急诊科留观病房、血透中心抢救室新增设备带和呼叫系统</w:t>
      </w:r>
      <w:r>
        <w:rPr>
          <w:rFonts w:hint="eastAsia" w:ascii="宋体" w:hAnsi="宋体" w:eastAsia="宋体" w:cs="宋体"/>
          <w:bCs w:val="0"/>
          <w:color w:val="auto"/>
          <w:sz w:val="28"/>
          <w:szCs w:val="28"/>
          <w:highlight w:val="none"/>
          <w:lang w:val="en-US" w:eastAsia="zh-CN"/>
        </w:rPr>
        <w:t>采购</w:t>
      </w:r>
      <w:r>
        <w:rPr>
          <w:rFonts w:hint="eastAsia" w:ascii="宋体" w:hAnsi="宋体" w:eastAsia="宋体" w:cs="宋体"/>
          <w:bCs w:val="0"/>
          <w:color w:val="auto"/>
          <w:sz w:val="28"/>
          <w:szCs w:val="28"/>
          <w:highlight w:val="none"/>
          <w:lang w:eastAsia="zh-CN"/>
        </w:rPr>
        <w:t>项目</w:t>
      </w:r>
      <w:r>
        <w:rPr>
          <w:rFonts w:hint="eastAsia" w:ascii="宋体" w:hAnsi="宋体" w:eastAsia="宋体" w:cs="宋体"/>
          <w:color w:val="auto"/>
          <w:sz w:val="28"/>
          <w:szCs w:val="28"/>
          <w:highlight w:val="none"/>
        </w:rPr>
        <w:t>，工作要求详见</w:t>
      </w:r>
      <w:r>
        <w:rPr>
          <w:rFonts w:hint="eastAsia" w:ascii="宋体" w:hAnsi="宋体" w:eastAsia="宋体" w:cs="宋体"/>
          <w:color w:val="auto"/>
          <w:sz w:val="28"/>
          <w:szCs w:val="28"/>
          <w:highlight w:val="none"/>
          <w:lang w:val="en-US" w:eastAsia="zh-CN"/>
        </w:rPr>
        <w:t>竞争性谈判</w:t>
      </w:r>
      <w:r>
        <w:rPr>
          <w:rFonts w:hint="eastAsia" w:ascii="宋体" w:hAnsi="宋体" w:eastAsia="宋体" w:cs="宋体"/>
          <w:color w:val="auto"/>
          <w:sz w:val="28"/>
          <w:szCs w:val="28"/>
          <w:highlight w:val="none"/>
        </w:rPr>
        <w:t>文件第五部分：技术规范书。</w:t>
      </w:r>
    </w:p>
    <w:p>
      <w:pPr>
        <w:spacing w:line="580" w:lineRule="exact"/>
        <w:ind w:firstLine="560" w:firstLineChars="200"/>
        <w:jc w:val="left"/>
        <w:rPr>
          <w:rFonts w:hint="eastAsia" w:ascii="宋体" w:hAnsi="宋体" w:eastAsia="宋体" w:cs="宋体"/>
          <w:bCs w:val="0"/>
          <w:color w:val="auto"/>
          <w:sz w:val="28"/>
          <w:szCs w:val="28"/>
          <w:highlight w:val="none"/>
        </w:rPr>
      </w:pPr>
      <w:r>
        <w:rPr>
          <w:rFonts w:hint="eastAsia" w:ascii="宋体" w:hAnsi="宋体" w:eastAsia="宋体" w:cs="宋体"/>
          <w:color w:val="auto"/>
          <w:sz w:val="28"/>
          <w:szCs w:val="28"/>
          <w:highlight w:val="none"/>
          <w:lang w:val="en-US" w:eastAsia="zh-CN"/>
        </w:rPr>
        <w:t>（一）工作内容：</w:t>
      </w:r>
      <w:r>
        <w:rPr>
          <w:rFonts w:hint="eastAsia" w:ascii="宋体" w:hAnsi="宋体" w:eastAsia="宋体" w:cs="宋体"/>
          <w:bCs w:val="0"/>
          <w:color w:val="auto"/>
          <w:sz w:val="28"/>
          <w:szCs w:val="28"/>
          <w:highlight w:val="none"/>
        </w:rPr>
        <w:t>本项目主要内容包含川投西昌医院急诊科留观病房、血透中心抢救室新增设备带</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呼叫系统</w:t>
      </w:r>
      <w:r>
        <w:rPr>
          <w:rFonts w:hint="eastAsia" w:ascii="宋体" w:hAnsi="宋体" w:eastAsia="宋体" w:cs="宋体"/>
          <w:bCs w:val="0"/>
          <w:color w:val="auto"/>
          <w:sz w:val="28"/>
          <w:szCs w:val="28"/>
          <w:highlight w:val="none"/>
          <w:lang w:val="en-US" w:eastAsia="zh-CN"/>
        </w:rPr>
        <w:t>项目的设计及采购</w:t>
      </w:r>
      <w:r>
        <w:rPr>
          <w:rFonts w:hint="eastAsia" w:ascii="宋体" w:hAnsi="宋体" w:eastAsia="宋体" w:cs="宋体"/>
          <w:bCs w:val="0"/>
          <w:color w:val="auto"/>
          <w:sz w:val="28"/>
          <w:szCs w:val="28"/>
          <w:highlight w:val="none"/>
        </w:rPr>
        <w:t>，</w:t>
      </w:r>
      <w:r>
        <w:rPr>
          <w:rFonts w:hint="eastAsia" w:ascii="宋体" w:hAnsi="宋体" w:eastAsia="宋体" w:cs="宋体"/>
          <w:bCs w:val="0"/>
          <w:color w:val="auto"/>
          <w:sz w:val="28"/>
          <w:szCs w:val="28"/>
          <w:highlight w:val="none"/>
          <w:lang w:val="en-US" w:eastAsia="zh-CN"/>
        </w:rPr>
        <w:t>安装、调试等</w:t>
      </w:r>
      <w:r>
        <w:rPr>
          <w:rFonts w:hint="eastAsia" w:ascii="宋体" w:hAnsi="宋体" w:eastAsia="宋体" w:cs="宋体"/>
          <w:bCs w:val="0"/>
          <w:color w:val="auto"/>
          <w:sz w:val="28"/>
          <w:szCs w:val="28"/>
          <w:highlight w:val="none"/>
        </w:rPr>
        <w:t>最终实现满足急诊科留观病房（11床）、血透中心抢救室（1床）气体供应及呼叫</w:t>
      </w:r>
      <w:r>
        <w:rPr>
          <w:rFonts w:hint="eastAsia" w:ascii="宋体" w:hAnsi="宋体" w:eastAsia="宋体" w:cs="宋体"/>
          <w:bCs w:val="0"/>
          <w:color w:val="auto"/>
          <w:sz w:val="28"/>
          <w:szCs w:val="28"/>
          <w:highlight w:val="none"/>
          <w:lang w:val="en-US" w:eastAsia="zh-CN"/>
        </w:rPr>
        <w:t>系统</w:t>
      </w:r>
      <w:r>
        <w:rPr>
          <w:rFonts w:hint="eastAsia" w:ascii="宋体" w:hAnsi="宋体" w:eastAsia="宋体" w:cs="宋体"/>
          <w:bCs w:val="0"/>
          <w:color w:val="auto"/>
          <w:sz w:val="28"/>
          <w:szCs w:val="28"/>
          <w:highlight w:val="none"/>
        </w:rPr>
        <w:t>验收、交付并正常投入使用的一切工作。</w:t>
      </w:r>
    </w:p>
    <w:p>
      <w:pPr>
        <w:numPr>
          <w:ilvl w:val="0"/>
          <w:numId w:val="0"/>
        </w:numPr>
        <w:spacing w:line="58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（二）工期要求：响应人应在合同签订后</w:t>
      </w:r>
      <w:r>
        <w:rPr>
          <w:rFonts w:hint="eastAsia" w:ascii="宋体" w:hAnsi="宋体" w:eastAsia="宋体" w:cs="宋体"/>
          <w:bCs w:val="0"/>
          <w:color w:val="auto"/>
          <w:sz w:val="28"/>
          <w:szCs w:val="28"/>
          <w:highlight w:val="none"/>
        </w:rPr>
        <w:t>5个日历天</w:t>
      </w:r>
      <w:r>
        <w:rPr>
          <w:rFonts w:hint="eastAsia" w:ascii="宋体" w:hAnsi="宋体" w:eastAsia="宋体" w:cs="宋体"/>
          <w:color w:val="auto"/>
          <w:sz w:val="28"/>
          <w:szCs w:val="28"/>
          <w:highlight w:val="none"/>
          <w:lang w:val="en-US" w:eastAsia="zh-CN"/>
        </w:rPr>
        <w:t>内完成</w:t>
      </w:r>
      <w:r>
        <w:rPr>
          <w:rFonts w:hint="eastAsia" w:ascii="宋体" w:hAnsi="宋体" w:eastAsia="宋体" w:cs="宋体"/>
          <w:bCs w:val="0"/>
          <w:color w:val="auto"/>
          <w:sz w:val="28"/>
          <w:szCs w:val="28"/>
          <w:highlight w:val="none"/>
        </w:rPr>
        <w:t>本项目施工图设计及施工图审查通过</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25个日历天</w:t>
      </w:r>
      <w:r>
        <w:rPr>
          <w:rFonts w:hint="eastAsia" w:ascii="宋体" w:hAnsi="宋体" w:eastAsia="宋体" w:cs="宋体"/>
          <w:bCs w:val="0"/>
          <w:color w:val="auto"/>
          <w:sz w:val="28"/>
          <w:szCs w:val="28"/>
          <w:highlight w:val="none"/>
          <w:lang w:val="en-US" w:eastAsia="zh-CN"/>
        </w:rPr>
        <w:t>内完成</w:t>
      </w:r>
      <w:r>
        <w:rPr>
          <w:rFonts w:hint="eastAsia" w:ascii="宋体" w:hAnsi="宋体" w:eastAsia="宋体" w:cs="宋体"/>
          <w:bCs w:val="0"/>
          <w:color w:val="auto"/>
          <w:sz w:val="28"/>
          <w:szCs w:val="28"/>
          <w:highlight w:val="none"/>
        </w:rPr>
        <w:t>设备、材料采购及改造施工</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总工期不大于30个日历天</w:t>
      </w:r>
      <w:r>
        <w:rPr>
          <w:rFonts w:hint="eastAsia" w:ascii="宋体" w:hAnsi="宋体" w:eastAsia="宋体" w:cs="宋体"/>
          <w:bCs w:val="0"/>
          <w:color w:val="auto"/>
          <w:sz w:val="28"/>
          <w:szCs w:val="28"/>
          <w:highlight w:val="none"/>
          <w:lang w:eastAsia="zh-CN"/>
        </w:rPr>
        <w:t>。</w:t>
      </w:r>
    </w:p>
    <w:p>
      <w:pPr>
        <w:pStyle w:val="22"/>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lang w:val="en-US" w:eastAsia="zh-CN"/>
        </w:rPr>
        <w:t>质量要求：</w:t>
      </w:r>
    </w:p>
    <w:p>
      <w:pPr>
        <w:pStyle w:val="22"/>
        <w:spacing w:line="360" w:lineRule="auto"/>
        <w:ind w:firstLine="560" w:firstLineChars="200"/>
        <w:rPr>
          <w:rFonts w:hint="eastAsia" w:ascii="宋体" w:hAnsi="宋体" w:eastAsia="宋体" w:cs="宋体"/>
          <w:bCs w:val="0"/>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bCs w:val="0"/>
          <w:color w:val="auto"/>
          <w:sz w:val="28"/>
          <w:szCs w:val="28"/>
          <w:highlight w:val="none"/>
        </w:rPr>
        <w:t>工程设计质量标准：</w:t>
      </w:r>
      <w:r>
        <w:rPr>
          <w:rFonts w:hint="eastAsia" w:ascii="宋体" w:hAnsi="宋体" w:eastAsia="宋体" w:cs="宋体"/>
          <w:bCs w:val="0"/>
          <w:color w:val="auto"/>
          <w:sz w:val="28"/>
          <w:szCs w:val="28"/>
          <w:highlight w:val="none"/>
          <w:lang w:val="en-US" w:eastAsia="zh-CN"/>
        </w:rPr>
        <w:t>响应</w:t>
      </w:r>
      <w:r>
        <w:rPr>
          <w:rFonts w:hint="eastAsia" w:ascii="宋体" w:hAnsi="宋体" w:eastAsia="宋体" w:cs="宋体"/>
          <w:bCs w:val="0"/>
          <w:color w:val="auto"/>
          <w:sz w:val="28"/>
          <w:szCs w:val="28"/>
          <w:highlight w:val="none"/>
        </w:rPr>
        <w:t>人应按照合同中约定的标准、规范及国家法律法规开展设计工作。如果合同中标准和/或规范发生相互矛盾，那么适用最高要求的标准和/或规范。</w:t>
      </w:r>
    </w:p>
    <w:p>
      <w:pPr>
        <w:pStyle w:val="22"/>
        <w:spacing w:line="360" w:lineRule="auto"/>
        <w:ind w:firstLine="560" w:firstLineChars="200"/>
        <w:rPr>
          <w:rFonts w:hint="eastAsia" w:ascii="宋体" w:hAnsi="宋体" w:eastAsia="宋体" w:cs="宋体"/>
          <w:bCs w:val="0"/>
          <w:color w:val="auto"/>
          <w:sz w:val="28"/>
          <w:szCs w:val="28"/>
          <w:highlight w:val="none"/>
        </w:rPr>
      </w:pPr>
      <w:r>
        <w:rPr>
          <w:rFonts w:hint="eastAsia" w:ascii="宋体" w:hAnsi="宋体" w:cs="宋体"/>
          <w:bCs w:val="0"/>
          <w:color w:val="auto"/>
          <w:sz w:val="28"/>
          <w:szCs w:val="28"/>
          <w:highlight w:val="none"/>
          <w:lang w:val="en-US" w:eastAsia="zh-CN"/>
        </w:rPr>
        <w:t>2.设备材料</w:t>
      </w:r>
      <w:r>
        <w:rPr>
          <w:rFonts w:hint="eastAsia" w:ascii="宋体" w:hAnsi="宋体" w:eastAsia="宋体" w:cs="宋体"/>
          <w:bCs w:val="0"/>
          <w:color w:val="auto"/>
          <w:sz w:val="28"/>
          <w:szCs w:val="28"/>
          <w:highlight w:val="none"/>
        </w:rPr>
        <w:t>采购质量标准：</w:t>
      </w:r>
      <w:r>
        <w:rPr>
          <w:rFonts w:hint="eastAsia" w:ascii="宋体" w:hAnsi="宋体" w:eastAsia="宋体" w:cs="宋体"/>
          <w:bCs w:val="0"/>
          <w:color w:val="auto"/>
          <w:sz w:val="28"/>
          <w:szCs w:val="28"/>
          <w:highlight w:val="none"/>
          <w:lang w:val="en-US" w:eastAsia="zh-CN"/>
        </w:rPr>
        <w:t>本项目</w:t>
      </w:r>
      <w:r>
        <w:rPr>
          <w:rFonts w:hint="eastAsia" w:ascii="宋体" w:hAnsi="宋体" w:eastAsia="宋体" w:cs="宋体"/>
          <w:bCs w:val="0"/>
          <w:color w:val="auto"/>
          <w:sz w:val="28"/>
          <w:szCs w:val="28"/>
          <w:highlight w:val="none"/>
        </w:rPr>
        <w:t>所有</w:t>
      </w:r>
      <w:r>
        <w:rPr>
          <w:rFonts w:hint="eastAsia" w:ascii="宋体" w:hAnsi="宋体" w:cs="宋体"/>
          <w:bCs w:val="0"/>
          <w:color w:val="auto"/>
          <w:sz w:val="28"/>
          <w:szCs w:val="28"/>
          <w:highlight w:val="none"/>
          <w:lang w:val="en-US" w:eastAsia="zh-CN"/>
        </w:rPr>
        <w:t>的设备材料</w:t>
      </w:r>
      <w:r>
        <w:rPr>
          <w:rFonts w:hint="eastAsia" w:ascii="宋体" w:hAnsi="宋体" w:eastAsia="宋体" w:cs="宋体"/>
          <w:bCs w:val="0"/>
          <w:color w:val="auto"/>
          <w:sz w:val="28"/>
          <w:szCs w:val="28"/>
          <w:highlight w:val="none"/>
        </w:rPr>
        <w:t>采购质量符合设计图纸及有关标准规范要求，保证按项目的设计、质量、安全、数量和时间要求，以合理的价格和可靠的供货来源，获取所需的设备、材料及有关服务。设备材料验收合格率</w:t>
      </w:r>
      <w:r>
        <w:rPr>
          <w:rFonts w:hint="eastAsia" w:ascii="宋体" w:hAnsi="宋体" w:eastAsia="宋体" w:cs="宋体"/>
          <w:bCs w:val="0"/>
          <w:color w:val="auto"/>
          <w:sz w:val="28"/>
          <w:szCs w:val="28"/>
          <w:highlight w:val="none"/>
          <w:lang w:val="en-US" w:eastAsia="zh-CN"/>
        </w:rPr>
        <w:t>达到</w:t>
      </w:r>
      <w:r>
        <w:rPr>
          <w:rFonts w:hint="eastAsia" w:ascii="宋体" w:hAnsi="宋体" w:eastAsia="宋体" w:cs="宋体"/>
          <w:bCs w:val="0"/>
          <w:color w:val="auto"/>
          <w:sz w:val="28"/>
          <w:szCs w:val="28"/>
          <w:highlight w:val="none"/>
        </w:rPr>
        <w:t>100％。</w:t>
      </w:r>
    </w:p>
    <w:p>
      <w:pPr>
        <w:numPr>
          <w:ilvl w:val="0"/>
          <w:numId w:val="0"/>
        </w:num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Cs w:val="0"/>
          <w:color w:val="auto"/>
          <w:sz w:val="28"/>
          <w:szCs w:val="28"/>
          <w:highlight w:val="none"/>
          <w:lang w:val="en-US" w:eastAsia="zh-CN"/>
        </w:rPr>
        <w:t>3.</w:t>
      </w:r>
      <w:r>
        <w:rPr>
          <w:rFonts w:hint="eastAsia" w:ascii="宋体" w:hAnsi="宋体" w:eastAsia="宋体" w:cs="宋体"/>
          <w:bCs w:val="0"/>
          <w:color w:val="auto"/>
          <w:sz w:val="28"/>
          <w:szCs w:val="28"/>
          <w:highlight w:val="none"/>
        </w:rPr>
        <w:t>工程施工质量标准：达到设计要求及现行国家、行业施工及质量验收规范和政府有关规定、标准的要求，且一次性验收合格。若国家标准与行业标准有冲突时优先执行国家标准。</w:t>
      </w:r>
    </w:p>
    <w:p>
      <w:pPr>
        <w:numPr>
          <w:ilvl w:val="0"/>
          <w:numId w:val="0"/>
        </w:numPr>
        <w:spacing w:line="56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谈判限价</w:t>
      </w:r>
    </w:p>
    <w:p>
      <w:pPr>
        <w:spacing w:line="560" w:lineRule="exact"/>
        <w:ind w:firstLine="0" w:firstLineChars="0"/>
        <w:jc w:val="left"/>
        <w:rPr>
          <w:rFonts w:hint="eastAsia"/>
          <w:color w:val="auto"/>
          <w:highlight w:val="none"/>
        </w:rPr>
      </w:pPr>
      <w:r>
        <w:rPr>
          <w:rFonts w:hint="eastAsia"/>
          <w:lang w:val="en-US" w:eastAsia="zh-CN"/>
        </w:rPr>
        <w:t xml:space="preserve">     </w:t>
      </w:r>
      <w:r>
        <w:rPr>
          <w:rFonts w:hint="eastAsia" w:ascii="宋体" w:hAnsi="宋体" w:eastAsia="宋体" w:cs="宋体"/>
          <w:color w:val="auto"/>
          <w:kern w:val="24"/>
          <w:sz w:val="28"/>
          <w:szCs w:val="28"/>
          <w:highlight w:val="none"/>
          <w:lang w:val="zh-CN"/>
        </w:rPr>
        <w:t>本项目</w:t>
      </w:r>
      <w:r>
        <w:rPr>
          <w:rFonts w:hint="eastAsia" w:ascii="宋体" w:hAnsi="宋体" w:eastAsia="宋体" w:cs="宋体"/>
          <w:color w:val="auto"/>
          <w:kern w:val="24"/>
          <w:sz w:val="28"/>
          <w:szCs w:val="28"/>
          <w:highlight w:val="none"/>
        </w:rPr>
        <w:t>含税</w:t>
      </w:r>
      <w:r>
        <w:rPr>
          <w:rFonts w:hint="eastAsia" w:ascii="宋体" w:hAnsi="宋体" w:eastAsia="宋体" w:cs="宋体"/>
          <w:color w:val="auto"/>
          <w:kern w:val="24"/>
          <w:sz w:val="28"/>
          <w:szCs w:val="28"/>
          <w:highlight w:val="none"/>
          <w:lang w:eastAsia="zh-CN"/>
        </w:rPr>
        <w:t>最高限价总价</w:t>
      </w:r>
      <w:r>
        <w:rPr>
          <w:rFonts w:hint="eastAsia" w:ascii="宋体" w:hAnsi="宋体" w:eastAsia="宋体" w:cs="宋体"/>
          <w:color w:val="auto"/>
          <w:kern w:val="24"/>
          <w:sz w:val="28"/>
          <w:szCs w:val="28"/>
          <w:highlight w:val="none"/>
          <w:lang w:val="en-US" w:eastAsia="zh-CN"/>
        </w:rPr>
        <w:t>126200元，报价超过含税最高限价的为无效报价。</w:t>
      </w:r>
    </w:p>
    <w:p>
      <w:pPr>
        <w:numPr>
          <w:ilvl w:val="0"/>
          <w:numId w:val="0"/>
        </w:numPr>
        <w:spacing w:line="5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、竞争性谈判响应人资格要求</w:t>
      </w:r>
    </w:p>
    <w:p>
      <w:pPr>
        <w:spacing w:line="5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val="zh-CN"/>
        </w:rPr>
        <w:t>具有独立法人资格的合法企业</w:t>
      </w:r>
      <w:r>
        <w:rPr>
          <w:rFonts w:hint="eastAsia" w:ascii="宋体" w:hAnsi="宋体" w:eastAsia="宋体" w:cs="宋体"/>
          <w:color w:val="000000"/>
          <w:sz w:val="28"/>
          <w:szCs w:val="28"/>
          <w:highlight w:val="none"/>
          <w:lang w:eastAsia="zh-CN"/>
        </w:rPr>
        <w:t>（需提供营业执照复印</w:t>
      </w:r>
      <w:r>
        <w:rPr>
          <w:rFonts w:hint="eastAsia" w:ascii="宋体" w:hAnsi="宋体" w:eastAsia="宋体" w:cs="宋体"/>
          <w:color w:val="auto"/>
          <w:sz w:val="28"/>
          <w:szCs w:val="28"/>
          <w:highlight w:val="none"/>
          <w:lang w:eastAsia="zh-CN"/>
        </w:rPr>
        <w:t xml:space="preserve">件或扫描件作为证明文件）； </w:t>
      </w:r>
    </w:p>
    <w:p>
      <w:pPr>
        <w:numPr>
          <w:ilvl w:val="0"/>
          <w:numId w:val="0"/>
        </w:num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（二）</w:t>
      </w:r>
      <w:r>
        <w:rPr>
          <w:rFonts w:hint="eastAsia" w:ascii="宋体" w:hAnsi="宋体" w:eastAsia="宋体" w:cs="宋体"/>
          <w:bCs w:val="0"/>
          <w:color w:val="auto"/>
          <w:sz w:val="28"/>
          <w:szCs w:val="28"/>
          <w:highlight w:val="none"/>
        </w:rPr>
        <w:t>具有良好的商业信誉和健全的财务会计制度</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提供承诺书）；</w:t>
      </w:r>
    </w:p>
    <w:p>
      <w:pPr>
        <w:numPr>
          <w:ilvl w:val="0"/>
          <w:numId w:val="0"/>
        </w:numPr>
        <w:spacing w:line="56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val="zh-CN" w:eastAsia="zh-CN"/>
        </w:rPr>
        <w:t>响应人提供自20</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lang w:val="zh-CN" w:eastAsia="zh-CN"/>
        </w:rPr>
        <w:t>年1月1日以来的类似项目业绩不少于1个，类似项目业绩</w:t>
      </w:r>
      <w:r>
        <w:rPr>
          <w:rFonts w:hint="eastAsia" w:ascii="宋体" w:hAnsi="宋体" w:eastAsia="宋体" w:cs="宋体"/>
          <w:color w:val="auto"/>
          <w:sz w:val="28"/>
          <w:szCs w:val="28"/>
          <w:highlight w:val="none"/>
          <w:lang w:val="en-US" w:eastAsia="zh-CN"/>
        </w:rPr>
        <w:t>指已完成或正在实施的医院病房</w:t>
      </w:r>
      <w:r>
        <w:rPr>
          <w:rFonts w:hint="eastAsia" w:ascii="宋体" w:hAnsi="宋体" w:eastAsia="宋体" w:cs="宋体"/>
          <w:bCs w:val="0"/>
          <w:color w:val="auto"/>
          <w:sz w:val="28"/>
          <w:szCs w:val="28"/>
          <w:highlight w:val="none"/>
          <w:lang w:eastAsia="zh-CN"/>
        </w:rPr>
        <w:t>设备带</w:t>
      </w:r>
      <w:r>
        <w:rPr>
          <w:rFonts w:hint="eastAsia" w:ascii="宋体" w:hAnsi="宋体" w:eastAsia="宋体" w:cs="宋体"/>
          <w:bCs w:val="0"/>
          <w:color w:val="auto"/>
          <w:sz w:val="28"/>
          <w:szCs w:val="28"/>
          <w:highlight w:val="none"/>
          <w:lang w:val="en-US" w:eastAsia="zh-CN"/>
        </w:rPr>
        <w:t>或</w:t>
      </w:r>
      <w:r>
        <w:rPr>
          <w:rFonts w:hint="eastAsia" w:ascii="宋体" w:hAnsi="宋体" w:eastAsia="宋体" w:cs="宋体"/>
          <w:bCs w:val="0"/>
          <w:color w:val="auto"/>
          <w:sz w:val="28"/>
          <w:szCs w:val="28"/>
          <w:highlight w:val="none"/>
          <w:lang w:eastAsia="zh-CN"/>
        </w:rPr>
        <w:t>呼叫系统</w:t>
      </w:r>
      <w:r>
        <w:rPr>
          <w:rFonts w:hint="eastAsia" w:ascii="宋体" w:hAnsi="宋体" w:eastAsia="宋体" w:cs="宋体"/>
          <w:color w:val="auto"/>
          <w:sz w:val="28"/>
          <w:szCs w:val="28"/>
          <w:highlight w:val="none"/>
          <w:lang w:val="en-US" w:eastAsia="zh-CN"/>
        </w:rPr>
        <w:t>采购及安装</w:t>
      </w:r>
      <w:r>
        <w:rPr>
          <w:rFonts w:hint="eastAsia" w:ascii="宋体" w:hAnsi="宋体" w:eastAsia="宋体" w:cs="宋体"/>
          <w:color w:val="auto"/>
          <w:sz w:val="28"/>
          <w:szCs w:val="28"/>
          <w:highlight w:val="none"/>
          <w:lang w:val="zh-CN" w:eastAsia="zh-CN"/>
        </w:rPr>
        <w:t>业绩（需提供相应合同的复印件或扫描件，加盖响应人公章）</w:t>
      </w:r>
      <w:r>
        <w:rPr>
          <w:rFonts w:hint="eastAsia" w:ascii="宋体" w:hAnsi="宋体" w:eastAsia="宋体" w:cs="宋体"/>
          <w:color w:val="auto"/>
          <w:sz w:val="28"/>
          <w:szCs w:val="28"/>
          <w:highlight w:val="none"/>
          <w:lang w:val="en-US" w:eastAsia="zh-CN"/>
        </w:rPr>
        <w:t>；</w:t>
      </w:r>
    </w:p>
    <w:p>
      <w:pPr>
        <w:snapToGrid/>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eastAsia="宋体" w:cs="宋体"/>
          <w:bCs w:val="0"/>
          <w:color w:val="auto"/>
          <w:sz w:val="28"/>
          <w:szCs w:val="28"/>
          <w:highlight w:val="none"/>
        </w:rPr>
        <w:t>有依法缴纳税收和社会保障资金的良好记录</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提供承诺书）</w:t>
      </w:r>
      <w:r>
        <w:rPr>
          <w:rFonts w:hint="eastAsia" w:ascii="宋体" w:hAnsi="宋体" w:eastAsia="宋体" w:cs="宋体"/>
          <w:bCs w:val="0"/>
          <w:color w:val="auto"/>
          <w:sz w:val="28"/>
          <w:szCs w:val="28"/>
          <w:highlight w:val="none"/>
        </w:rPr>
        <w:t>；</w:t>
      </w:r>
    </w:p>
    <w:p>
      <w:pPr>
        <w:snapToGrid/>
        <w:spacing w:line="560" w:lineRule="exact"/>
        <w:ind w:firstLine="560" w:firstLineChars="200"/>
        <w:jc w:val="left"/>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须具有良好的社会信誉和履行合同的能力，近3年无违法违纪、服务违约行为、重大质量问题等不良记录，没有处于被责令停业、或财产被接管、冻结、破产状态（须信用中国截图）</w:t>
      </w:r>
      <w:r>
        <w:rPr>
          <w:rFonts w:hint="eastAsia" w:ascii="宋体" w:hAnsi="宋体" w:cs="宋体"/>
          <w:color w:val="auto"/>
          <w:sz w:val="28"/>
          <w:szCs w:val="28"/>
          <w:highlight w:val="none"/>
          <w:lang w:eastAsia="zh-CN"/>
        </w:rPr>
        <w:t>；</w:t>
      </w:r>
    </w:p>
    <w:p>
      <w:pPr>
        <w:snapToGrid/>
        <w:spacing w:line="560" w:lineRule="exact"/>
        <w:ind w:firstLine="560" w:firstLineChars="200"/>
        <w:jc w:val="left"/>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六）</w:t>
      </w:r>
      <w:r>
        <w:rPr>
          <w:rFonts w:hint="eastAsia" w:ascii="宋体" w:hAnsi="宋体" w:eastAsia="宋体" w:cs="宋体"/>
          <w:bCs w:val="0"/>
          <w:color w:val="auto"/>
          <w:sz w:val="28"/>
          <w:szCs w:val="28"/>
          <w:highlight w:val="none"/>
        </w:rPr>
        <w:t>具有履行合同所必需的设备和专业技术能力</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提供承诺书）</w:t>
      </w:r>
      <w:r>
        <w:rPr>
          <w:rFonts w:hint="eastAsia" w:ascii="宋体" w:hAnsi="宋体" w:eastAsia="宋体" w:cs="宋体"/>
          <w:bCs w:val="0"/>
          <w:color w:val="auto"/>
          <w:sz w:val="28"/>
          <w:szCs w:val="28"/>
          <w:highlight w:val="none"/>
          <w:lang w:eastAsia="zh-CN"/>
        </w:rPr>
        <w:t>。</w:t>
      </w:r>
    </w:p>
    <w:p>
      <w:pPr>
        <w:spacing w:line="560" w:lineRule="exact"/>
        <w:ind w:left="559" w:leftChars="266" w:firstLine="11" w:firstLineChars="4"/>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注：凡复印件或扫描件均须加盖鲜章。</w:t>
      </w:r>
    </w:p>
    <w:p>
      <w:pPr>
        <w:spacing w:line="560" w:lineRule="exact"/>
        <w:ind w:left="551" w:hanging="551" w:hanging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、其它</w:t>
      </w:r>
    </w:p>
    <w:p>
      <w:pPr>
        <w:spacing w:line="56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竞争性谈判响应人在获取竞争性谈判文件时须提供下列有效证明文件的扫描件，发送至</w:t>
      </w:r>
      <w:r>
        <w:rPr>
          <w:rFonts w:hint="eastAsia" w:ascii="宋体" w:hAnsi="宋体" w:eastAsia="宋体" w:cs="宋体"/>
          <w:b/>
          <w:bCs/>
          <w:color w:val="auto"/>
          <w:sz w:val="28"/>
          <w:szCs w:val="28"/>
          <w:highlight w:val="none"/>
          <w:lang w:val="en-US" w:eastAsia="zh-CN"/>
        </w:rPr>
        <w:t>12551984</w:t>
      </w:r>
      <w:r>
        <w:rPr>
          <w:rFonts w:hint="eastAsia" w:ascii="宋体" w:hAnsi="宋体" w:eastAsia="宋体" w:cs="宋体"/>
          <w:b/>
          <w:bCs/>
          <w:color w:val="auto"/>
          <w:sz w:val="28"/>
          <w:szCs w:val="28"/>
          <w:highlight w:val="none"/>
        </w:rPr>
        <w:t>@qq.com。</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经办人介绍信或法定代表人授权委托书加盖公章。</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经办人及法人身份证复印件加盖公章。</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若提供的资格证明文件不全或不实，将导致其资格被取消。</w:t>
      </w:r>
    </w:p>
    <w:p>
      <w:pPr>
        <w:numPr>
          <w:ilvl w:val="0"/>
          <w:numId w:val="0"/>
        </w:numPr>
        <w:spacing w:line="56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竞争性谈判文件获取方式：</w:t>
      </w:r>
      <w:r>
        <w:rPr>
          <w:rFonts w:hint="eastAsia" w:ascii="宋体" w:hAnsi="宋体" w:eastAsia="宋体" w:cs="宋体"/>
          <w:color w:val="auto"/>
          <w:sz w:val="28"/>
          <w:szCs w:val="28"/>
          <w:highlight w:val="none"/>
        </w:rPr>
        <w:t>响应人提供了全套资格证明文件后，及时联系谈判人，通过邮件方式获取询价文件。</w:t>
      </w:r>
    </w:p>
    <w:p>
      <w:pPr>
        <w:numPr>
          <w:ilvl w:val="0"/>
          <w:numId w:val="0"/>
        </w:numPr>
        <w:spacing w:line="56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联系人：杨女士      联系电话：6999550</w:t>
      </w:r>
    </w:p>
    <w:p>
      <w:pPr>
        <w:spacing w:line="56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竞争性谈判文件获取时间：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—2023年5月22日，</w:t>
      </w:r>
      <w:r>
        <w:rPr>
          <w:rFonts w:hint="eastAsia" w:ascii="宋体" w:hAnsi="宋体" w:eastAsia="宋体" w:cs="宋体"/>
          <w:color w:val="auto"/>
          <w:sz w:val="28"/>
          <w:szCs w:val="28"/>
          <w:highlight w:val="none"/>
        </w:rPr>
        <w:t>上午9:00-12：00时，下午14：00－17:00时，未在规定的时间获取竞争性谈判文件的响应人将被拒绝参加本次谈判活动。</w:t>
      </w:r>
    </w:p>
    <w:p>
      <w:pPr>
        <w:spacing w:line="56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递交响应文件截止时间：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上</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0（北京时间）。</w:t>
      </w:r>
    </w:p>
    <w:p>
      <w:pPr>
        <w:spacing w:line="56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递交响应文件地点：</w:t>
      </w:r>
      <w:r>
        <w:rPr>
          <w:rFonts w:hint="eastAsia" w:ascii="宋体" w:hAnsi="宋体" w:eastAsia="宋体" w:cs="宋体"/>
          <w:color w:val="auto"/>
          <w:sz w:val="28"/>
          <w:szCs w:val="28"/>
          <w:highlight w:val="none"/>
        </w:rPr>
        <w:t>响应文件必须在递交响应文件截止时间前送达谈判人地点。</w:t>
      </w:r>
    </w:p>
    <w:p>
      <w:pPr>
        <w:spacing w:line="56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谈判地点：</w:t>
      </w:r>
      <w:r>
        <w:rPr>
          <w:rFonts w:hint="eastAsia" w:ascii="宋体" w:hAnsi="宋体" w:eastAsia="宋体" w:cs="宋体"/>
          <w:color w:val="auto"/>
          <w:sz w:val="28"/>
          <w:szCs w:val="28"/>
          <w:highlight w:val="none"/>
        </w:rPr>
        <w:t>四川省凉山州西昌市</w:t>
      </w:r>
      <w:r>
        <w:rPr>
          <w:rFonts w:hint="eastAsia" w:ascii="宋体" w:hAnsi="宋体" w:eastAsia="宋体" w:cs="宋体"/>
          <w:color w:val="auto"/>
          <w:sz w:val="28"/>
          <w:szCs w:val="28"/>
          <w:highlight w:val="none"/>
          <w:lang w:val="en-US" w:eastAsia="zh-CN"/>
        </w:rPr>
        <w:t>朝阳东路1号川投西昌医院综合大楼5楼会议室</w:t>
      </w:r>
      <w:bookmarkStart w:id="4" w:name="_GoBack"/>
      <w:bookmarkEnd w:id="4"/>
      <w:r>
        <w:rPr>
          <w:rFonts w:hint="eastAsia" w:ascii="宋体" w:hAnsi="宋体" w:eastAsia="宋体" w:cs="宋体"/>
          <w:color w:val="auto"/>
          <w:sz w:val="28"/>
          <w:szCs w:val="28"/>
          <w:highlight w:val="none"/>
        </w:rPr>
        <w:t>。</w:t>
      </w:r>
    </w:p>
    <w:p>
      <w:pPr>
        <w:spacing w:line="56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发布公告媒介：</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四川省投资集团有限责任公司（https://www.invest.com.cn/）</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西昌川投大健康科技有限公司外网（http://www.ctghtc.cn/）</w:t>
      </w:r>
    </w:p>
    <w:p>
      <w:pPr>
        <w:spacing w:line="56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川投西昌医院官网（http://www.ctxcyy.cn/）</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中国招标投标公告服务平台（http://www.cebpubservice.com/）</w:t>
      </w:r>
    </w:p>
    <w:p>
      <w:pPr>
        <w:spacing w:line="560" w:lineRule="exact"/>
        <w:ind w:firstLine="560" w:firstLineChars="200"/>
        <w:jc w:val="left"/>
        <w:outlineLvl w:val="9"/>
        <w:rPr>
          <w:rFonts w:hint="eastAsia" w:ascii="宋体" w:hAnsi="宋体"/>
          <w:sz w:val="36"/>
          <w:szCs w:val="36"/>
        </w:rPr>
      </w:pPr>
      <w:r>
        <w:rPr>
          <w:rFonts w:hint="eastAsia" w:ascii="宋体" w:hAnsi="宋体" w:eastAsia="宋体" w:cs="宋体"/>
          <w:color w:val="auto"/>
          <w:kern w:val="2"/>
          <w:sz w:val="28"/>
          <w:szCs w:val="28"/>
          <w:highlight w:val="none"/>
          <w:lang w:val="en-US" w:eastAsia="zh-CN" w:bidi="ar-SA"/>
        </w:rPr>
        <w:t>天府阳光采购平台（https://scig.tfygcgfw.com/</w:t>
      </w:r>
      <w:bookmarkEnd w:id="0"/>
      <w:bookmarkEnd w:id="1"/>
      <w:bookmarkEnd w:id="2"/>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585" w:firstLineChars="19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- 48 -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- 48 -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zxQptIAAAADAQAADwAAAAAA&#10;AAABACAAAAAiAAAAZHJzL2Rvd25yZXYueG1sUEsBAhQAFAAAAAgAh07iQLQJcH8ZAgAAEwQAAA4A&#10;AAAAAAAAAQAgAAAAIQEAAGRycy9lMm9Eb2MueG1sUEsFBgAAAAAGAAYAWQEAAKwFAAAAAA==&#10;">
              <v:fill on="f" focussize="0,0"/>
              <v:stroke on="f" weight="0.5pt"/>
              <v:imagedata o:title=""/>
              <o:lock v:ext="edit" aspectratio="f"/>
              <v:textbox inset="0mm,0mm,0mm,0mm" style="mso-fit-shape-to-text:t;">
                <w:txbxContent>
                  <w:p/>
                </w:txbxContent>
              </v:textbox>
            </v:shape>
          </w:pict>
        </mc:Fallback>
      </mc:AlternateContent>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E246B"/>
    <w:rsid w:val="08812BC3"/>
    <w:rsid w:val="0BCC481D"/>
    <w:rsid w:val="16F76293"/>
    <w:rsid w:val="45B359AB"/>
    <w:rsid w:val="51D47AC3"/>
    <w:rsid w:val="55C6474B"/>
    <w:rsid w:val="67B81D27"/>
    <w:rsid w:val="75F7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annotation text"/>
    <w:basedOn w:val="1"/>
    <w:semiHidden/>
    <w:qFormat/>
    <w:uiPriority w:val="99"/>
    <w:pPr>
      <w:spacing w:line="360" w:lineRule="auto"/>
      <w:ind w:left="851"/>
      <w:jc w:val="left"/>
    </w:pPr>
    <w:rPr>
      <w:sz w:val="24"/>
      <w:szCs w:val="20"/>
    </w:rPr>
  </w:style>
  <w:style w:type="paragraph" w:styleId="7">
    <w:name w:val="Body Text Indent"/>
    <w:basedOn w:val="1"/>
    <w:unhideWhenUsed/>
    <w:qFormat/>
    <w:uiPriority w:val="99"/>
    <w:pPr>
      <w:spacing w:after="120"/>
      <w:ind w:left="420" w:leftChars="200"/>
    </w:pPr>
    <w:rPr>
      <w:szCs w:val="20"/>
    </w:rPr>
  </w:style>
  <w:style w:type="paragraph" w:styleId="8">
    <w:name w:val="footer"/>
    <w:basedOn w:val="9"/>
    <w:qFormat/>
    <w:uiPriority w:val="99"/>
    <w:pPr>
      <w:tabs>
        <w:tab w:val="center" w:pos="4153"/>
        <w:tab w:val="center" w:pos="4320"/>
        <w:tab w:val="right" w:pos="8306"/>
        <w:tab w:val="right" w:pos="8640"/>
      </w:tabs>
      <w:snapToGrid w:val="0"/>
      <w:jc w:val="left"/>
    </w:pPr>
    <w:rPr>
      <w:sz w:val="18"/>
      <w:szCs w:val="18"/>
    </w:rPr>
  </w:style>
  <w:style w:type="paragraph" w:customStyle="1" w:styleId="9">
    <w:name w:val="頁首基準"/>
    <w:basedOn w:val="1"/>
    <w:qFormat/>
    <w:uiPriority w:val="0"/>
    <w:pPr>
      <w:keepLines/>
      <w:widowControl/>
      <w:tabs>
        <w:tab w:val="center" w:pos="4320"/>
        <w:tab w:val="right" w:pos="8640"/>
      </w:tabs>
      <w:overflowPunct w:val="0"/>
      <w:autoSpaceDE w:val="0"/>
      <w:autoSpaceDN w:val="0"/>
      <w:adjustRightInd w:val="0"/>
      <w:spacing w:line="190" w:lineRule="atLeast"/>
      <w:jc w:val="left"/>
      <w:textAlignment w:val="baseline"/>
    </w:pPr>
    <w:rPr>
      <w:rFonts w:ascii="Arial" w:hAnsi="Arial" w:eastAsia="PMingLiU"/>
      <w:caps/>
      <w:sz w:val="15"/>
      <w:lang w:eastAsia="zh-TW"/>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12">
    <w:name w:val="Body Text First Indent"/>
    <w:basedOn w:val="2"/>
    <w:unhideWhenUsed/>
    <w:qFormat/>
    <w:uiPriority w:val="99"/>
    <w:pPr>
      <w:ind w:firstLine="420" w:firstLineChars="100"/>
    </w:pPr>
  </w:style>
  <w:style w:type="character" w:styleId="15">
    <w:name w:val="Emphasis"/>
    <w:basedOn w:val="14"/>
    <w:qFormat/>
    <w:uiPriority w:val="20"/>
    <w:rPr>
      <w:i/>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标题 5（有编号）（绿盟科技）"/>
    <w:basedOn w:val="1"/>
    <w:next w:val="1"/>
    <w:qFormat/>
    <w:uiPriority w:val="0"/>
    <w:pPr>
      <w:keepNext/>
      <w:keepLines/>
      <w:spacing w:before="280" w:after="156" w:line="377" w:lineRule="auto"/>
      <w:jc w:val="left"/>
      <w:outlineLvl w:val="4"/>
    </w:pPr>
    <w:rPr>
      <w:rFonts w:ascii="Arial" w:hAnsi="Arial" w:eastAsia="黑体" w:cs="黑体"/>
      <w:b/>
      <w:sz w:val="24"/>
      <w:szCs w:val="28"/>
    </w:rPr>
  </w:style>
  <w:style w:type="paragraph" w:customStyle="1" w:styleId="19">
    <w:name w:val="样式1"/>
    <w:basedOn w:val="1"/>
    <w:qFormat/>
    <w:uiPriority w:val="0"/>
    <w:pPr>
      <w:adjustRightInd w:val="0"/>
      <w:spacing w:line="420" w:lineRule="auto"/>
      <w:jc w:val="center"/>
    </w:pPr>
    <w:rPr>
      <w:rFonts w:ascii="宋体"/>
      <w:kern w:val="0"/>
      <w:sz w:val="24"/>
      <w:szCs w:val="20"/>
    </w:rPr>
  </w:style>
  <w:style w:type="paragraph" w:customStyle="1" w:styleId="20">
    <w:name w:val="表格"/>
    <w:basedOn w:val="1"/>
    <w:qFormat/>
    <w:uiPriority w:val="0"/>
    <w:pPr>
      <w:spacing w:line="400" w:lineRule="exact"/>
    </w:pPr>
    <w:rPr>
      <w:sz w:val="24"/>
    </w:rPr>
  </w:style>
  <w:style w:type="paragraph" w:customStyle="1" w:styleId="21">
    <w:name w:val="样式 首行缩进:  2 字符"/>
    <w:basedOn w:val="1"/>
    <w:qFormat/>
    <w:uiPriority w:val="0"/>
    <w:pPr>
      <w:spacing w:line="400" w:lineRule="exact"/>
      <w:ind w:firstLine="200" w:firstLineChars="200"/>
    </w:pPr>
    <w:rPr>
      <w:rFonts w:hAnsi="Calibri" w:cs="宋体"/>
      <w:sz w:val="24"/>
    </w:rPr>
  </w:style>
  <w:style w:type="paragraph" w:customStyle="1" w:styleId="22">
    <w:name w:val="正文_1_0"/>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2022-09-26T01:15:00Z</dcterms:created>
  <dc:creator>A</dc:creator>
  <cp:lastModifiedBy>杨君</cp:lastModifiedBy>
  <dcterms:modified xsi:type="dcterms:W3CDTF">2023-05-17T08:09:24Z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